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FF" w:rsidRDefault="00A4775A">
      <w:pPr>
        <w:rPr>
          <w:noProof/>
          <w:lang w:val="de-DE" w:eastAsia="de-DE"/>
        </w:rPr>
      </w:pPr>
      <w:r>
        <w:rPr>
          <w:noProof/>
          <w:lang w:val="de-DE" w:eastAsia="de-DE"/>
        </w:rPr>
        <w:drawing>
          <wp:inline distT="0" distB="0" distL="0" distR="0">
            <wp:extent cx="658362" cy="638093"/>
            <wp:effectExtent l="19050" t="0" r="8388"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srcRect/>
                    <a:stretch>
                      <a:fillRect/>
                    </a:stretch>
                  </pic:blipFill>
                  <pic:spPr bwMode="auto">
                    <a:xfrm>
                      <a:off x="0" y="0"/>
                      <a:ext cx="659864" cy="639549"/>
                    </a:xfrm>
                    <a:prstGeom prst="rect">
                      <a:avLst/>
                    </a:prstGeom>
                    <a:noFill/>
                    <a:ln w="9525">
                      <a:noFill/>
                      <a:miter lim="800000"/>
                      <a:headEnd/>
                      <a:tailEnd/>
                    </a:ln>
                  </pic:spPr>
                </pic:pic>
              </a:graphicData>
            </a:graphic>
          </wp:inline>
        </w:drawing>
      </w:r>
      <w:r>
        <w:rPr>
          <w:noProof/>
          <w:lang w:val="de-DE" w:eastAsia="de-DE"/>
        </w:rPr>
        <w:drawing>
          <wp:inline distT="0" distB="0" distL="0" distR="0">
            <wp:extent cx="1691944" cy="329022"/>
            <wp:effectExtent l="19050" t="0" r="3506"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srcRect/>
                    <a:stretch>
                      <a:fillRect/>
                    </a:stretch>
                  </pic:blipFill>
                  <pic:spPr bwMode="auto">
                    <a:xfrm>
                      <a:off x="0" y="0"/>
                      <a:ext cx="1692776" cy="329184"/>
                    </a:xfrm>
                    <a:prstGeom prst="rect">
                      <a:avLst/>
                    </a:prstGeom>
                    <a:noFill/>
                    <a:ln w="9525">
                      <a:noFill/>
                      <a:miter lim="800000"/>
                      <a:headEnd/>
                      <a:tailEnd/>
                    </a:ln>
                  </pic:spPr>
                </pic:pic>
              </a:graphicData>
            </a:graphic>
          </wp:inline>
        </w:drawing>
      </w:r>
    </w:p>
    <w:p w:rsidR="003B2C75" w:rsidRDefault="005704B5" w:rsidP="003B2C75">
      <w:pPr>
        <w:jc w:val="center"/>
        <w:rPr>
          <w:b/>
          <w:sz w:val="28"/>
        </w:rPr>
      </w:pPr>
      <w:r w:rsidRPr="00CA76EE">
        <w:rPr>
          <w:b/>
          <w:sz w:val="28"/>
        </w:rPr>
        <w:t xml:space="preserve">Türkiye Cumhuriyeti </w:t>
      </w:r>
      <w:r w:rsidR="00D611CC">
        <w:rPr>
          <w:b/>
          <w:sz w:val="28"/>
        </w:rPr>
        <w:t xml:space="preserve">Berlin </w:t>
      </w:r>
      <w:r w:rsidRPr="00CA76EE">
        <w:rPr>
          <w:b/>
          <w:sz w:val="28"/>
        </w:rPr>
        <w:t>Büyükelçiliği ve Genel Dil Bilim Merkezi</w:t>
      </w:r>
      <w:r w:rsidR="003A56AC" w:rsidRPr="00CA76EE">
        <w:rPr>
          <w:b/>
          <w:sz w:val="28"/>
        </w:rPr>
        <w:t>'nin</w:t>
      </w:r>
    </w:p>
    <w:p w:rsidR="005704B5" w:rsidRPr="00CA76EE" w:rsidRDefault="00CA76EE" w:rsidP="003B2C75">
      <w:pPr>
        <w:jc w:val="center"/>
        <w:rPr>
          <w:b/>
          <w:sz w:val="28"/>
        </w:rPr>
      </w:pPr>
      <w:r w:rsidRPr="00CA76EE">
        <w:rPr>
          <w:b/>
          <w:sz w:val="28"/>
        </w:rPr>
        <w:t>Ortak Basın Açıklaması</w:t>
      </w:r>
    </w:p>
    <w:p w:rsidR="005704B5" w:rsidRDefault="00BF7C8C" w:rsidP="00D611CC">
      <w:pPr>
        <w:jc w:val="right"/>
      </w:pPr>
      <w:r>
        <w:t>Berlin, 29.02.20</w:t>
      </w:r>
      <w:r w:rsidR="002C566B" w:rsidRPr="00BF7C8C">
        <w:t>16</w:t>
      </w:r>
    </w:p>
    <w:p w:rsidR="002C566B" w:rsidRPr="00D611CC" w:rsidRDefault="00A769AC" w:rsidP="00953BAA">
      <w:pPr>
        <w:pStyle w:val="berschrift3"/>
        <w:shd w:val="clear" w:color="auto" w:fill="FFFFFF"/>
        <w:spacing w:before="138" w:beforeAutospacing="0" w:after="46" w:afterAutospacing="0" w:line="161" w:lineRule="atLeast"/>
        <w:textAlignment w:val="baseline"/>
        <w:rPr>
          <w:rFonts w:ascii="Calibri" w:hAnsi="Calibri"/>
          <w:b w:val="0"/>
          <w:sz w:val="24"/>
          <w:szCs w:val="24"/>
          <w:lang w:val="tr-TR"/>
        </w:rPr>
      </w:pPr>
      <w:r>
        <w:rPr>
          <w:rFonts w:ascii="Calibri" w:hAnsi="Calibri"/>
          <w:sz w:val="24"/>
          <w:szCs w:val="24"/>
          <w:lang w:val="tr-TR"/>
        </w:rPr>
        <w:t>Sempozyum</w:t>
      </w:r>
      <w:r w:rsidR="002C566B" w:rsidRPr="003B2C75">
        <w:rPr>
          <w:rFonts w:ascii="Calibri" w:hAnsi="Calibri"/>
          <w:sz w:val="24"/>
          <w:szCs w:val="24"/>
          <w:lang w:val="tr-TR"/>
        </w:rPr>
        <w:t>:</w:t>
      </w:r>
      <w:r w:rsidR="002C566B" w:rsidRPr="003B2C75">
        <w:rPr>
          <w:rFonts w:ascii="Calibri" w:hAnsi="Calibri"/>
          <w:b w:val="0"/>
          <w:sz w:val="24"/>
          <w:szCs w:val="24"/>
          <w:lang w:val="tr-TR"/>
        </w:rPr>
        <w:t xml:space="preserve"> </w:t>
      </w:r>
      <w:r w:rsidR="003B2C75" w:rsidRPr="003B2C75">
        <w:rPr>
          <w:rFonts w:ascii="Calibri" w:hAnsi="Calibri"/>
          <w:b w:val="0"/>
          <w:sz w:val="24"/>
          <w:szCs w:val="24"/>
          <w:lang w:val="tr-TR"/>
        </w:rPr>
        <w:t xml:space="preserve"> </w:t>
      </w:r>
      <w:r w:rsidR="00D611CC">
        <w:rPr>
          <w:rFonts w:ascii="Calibri" w:hAnsi="Calibri"/>
          <w:b w:val="0"/>
          <w:sz w:val="24"/>
          <w:szCs w:val="24"/>
          <w:lang w:val="tr-TR"/>
        </w:rPr>
        <w:tab/>
      </w:r>
      <w:r w:rsidR="003B2C75" w:rsidRPr="008827C3">
        <w:rPr>
          <w:rFonts w:ascii="Calibri" w:hAnsi="Calibri"/>
          <w:b w:val="0"/>
          <w:iCs/>
          <w:sz w:val="24"/>
          <w:szCs w:val="24"/>
          <w:lang w:val="tr-TR" w:eastAsia="tr-TR"/>
        </w:rPr>
        <w:t xml:space="preserve">Çok Dilliliğin Alman Eğitim Sistemindeki Geleceği: Türkçe ve Rusçanın </w:t>
      </w:r>
      <w:r w:rsidR="00D611CC">
        <w:rPr>
          <w:rFonts w:ascii="Calibri" w:hAnsi="Calibri"/>
          <w:b w:val="0"/>
          <w:iCs/>
          <w:sz w:val="24"/>
          <w:szCs w:val="24"/>
          <w:lang w:val="tr-TR" w:eastAsia="tr-TR"/>
        </w:rPr>
        <w:tab/>
      </w:r>
      <w:r w:rsidR="00D611CC">
        <w:rPr>
          <w:rFonts w:ascii="Calibri" w:hAnsi="Calibri"/>
          <w:b w:val="0"/>
          <w:iCs/>
          <w:sz w:val="24"/>
          <w:szCs w:val="24"/>
          <w:lang w:val="tr-TR" w:eastAsia="tr-TR"/>
        </w:rPr>
        <w:tab/>
      </w:r>
      <w:r w:rsidR="00D611CC">
        <w:rPr>
          <w:rFonts w:ascii="Calibri" w:hAnsi="Calibri"/>
          <w:b w:val="0"/>
          <w:iCs/>
          <w:sz w:val="24"/>
          <w:szCs w:val="24"/>
          <w:lang w:val="tr-TR" w:eastAsia="tr-TR"/>
        </w:rPr>
        <w:tab/>
      </w:r>
      <w:r w:rsidR="003B2C75" w:rsidRPr="008827C3">
        <w:rPr>
          <w:rFonts w:ascii="Calibri" w:hAnsi="Calibri"/>
          <w:b w:val="0"/>
          <w:iCs/>
          <w:sz w:val="24"/>
          <w:szCs w:val="24"/>
          <w:lang w:val="tr-TR" w:eastAsia="tr-TR"/>
        </w:rPr>
        <w:t>Okullardaki Durumu</w:t>
      </w:r>
      <w:r w:rsidR="00D611CC">
        <w:rPr>
          <w:rFonts w:ascii="Calibri" w:hAnsi="Calibri"/>
          <w:b w:val="0"/>
          <w:iCs/>
          <w:sz w:val="24"/>
          <w:szCs w:val="24"/>
          <w:lang w:val="tr-TR" w:eastAsia="tr-TR"/>
        </w:rPr>
        <w:t xml:space="preserve">, </w:t>
      </w:r>
      <w:r w:rsidR="00822B17" w:rsidRPr="00D611CC">
        <w:rPr>
          <w:rFonts w:ascii="Calibri" w:hAnsi="Calibri"/>
          <w:b w:val="0"/>
          <w:sz w:val="24"/>
          <w:szCs w:val="24"/>
          <w:lang w:val="tr-TR"/>
        </w:rPr>
        <w:t>3./4. Mart</w:t>
      </w:r>
      <w:r w:rsidR="00953BAA" w:rsidRPr="00D611CC">
        <w:rPr>
          <w:rFonts w:ascii="Calibri" w:hAnsi="Calibri"/>
          <w:b w:val="0"/>
          <w:sz w:val="24"/>
          <w:szCs w:val="24"/>
          <w:lang w:val="tr-TR"/>
        </w:rPr>
        <w:t>,</w:t>
      </w:r>
      <w:r w:rsidR="00822B17" w:rsidRPr="00D611CC">
        <w:rPr>
          <w:rFonts w:ascii="Calibri" w:hAnsi="Calibri"/>
          <w:b w:val="0"/>
          <w:sz w:val="24"/>
          <w:szCs w:val="24"/>
          <w:lang w:val="tr-TR"/>
        </w:rPr>
        <w:t xml:space="preserve"> Berlin</w:t>
      </w:r>
    </w:p>
    <w:p w:rsidR="00953BAA" w:rsidRPr="00953BAA" w:rsidRDefault="00953BAA" w:rsidP="00CA76EE">
      <w:pPr>
        <w:pStyle w:val="berschrift3"/>
        <w:shd w:val="clear" w:color="auto" w:fill="FFFFFF"/>
        <w:spacing w:before="138" w:beforeAutospacing="0" w:after="0" w:afterAutospacing="0"/>
        <w:textAlignment w:val="baseline"/>
        <w:rPr>
          <w:rFonts w:ascii="Georgia" w:hAnsi="Georgia"/>
          <w:b w:val="0"/>
          <w:bCs w:val="0"/>
          <w:iCs/>
          <w:sz w:val="24"/>
          <w:szCs w:val="24"/>
          <w:lang w:val="tr-TR"/>
        </w:rPr>
      </w:pPr>
    </w:p>
    <w:p w:rsidR="000F4F8F" w:rsidRDefault="00822B17" w:rsidP="009251CF">
      <w:pPr>
        <w:jc w:val="both"/>
      </w:pPr>
      <w:r>
        <w:t>Almanya</w:t>
      </w:r>
      <w:r w:rsidR="000F4F8F">
        <w:t>’</w:t>
      </w:r>
      <w:r>
        <w:t>da ikamet edenlerin</w:t>
      </w:r>
      <w:r w:rsidR="003A56AC">
        <w:t xml:space="preserve"> </w:t>
      </w:r>
      <w:r w:rsidR="00C44209">
        <w:t xml:space="preserve">yaklaşık </w:t>
      </w:r>
      <w:r>
        <w:t>% 20</w:t>
      </w:r>
      <w:r w:rsidR="00C44209">
        <w:t xml:space="preserve">'si </w:t>
      </w:r>
      <w:r>
        <w:t>aile içerisinde Almancanın yan</w:t>
      </w:r>
      <w:r w:rsidR="000F4F8F">
        <w:t xml:space="preserve">ı sıra diğer bir </w:t>
      </w:r>
      <w:r>
        <w:t>aile dili</w:t>
      </w:r>
      <w:r w:rsidR="00C44209">
        <w:t>ni</w:t>
      </w:r>
      <w:r>
        <w:t xml:space="preserve"> konuşmaktadır</w:t>
      </w:r>
      <w:r w:rsidRPr="00822B17">
        <w:rPr>
          <w:b/>
        </w:rPr>
        <w:t>. Almanya</w:t>
      </w:r>
      <w:r w:rsidR="000F4F8F">
        <w:rPr>
          <w:b/>
        </w:rPr>
        <w:t>’</w:t>
      </w:r>
      <w:r w:rsidRPr="00822B17">
        <w:rPr>
          <w:b/>
        </w:rPr>
        <w:t>da yüz binlerce çocuk çok dilli büyü</w:t>
      </w:r>
      <w:r w:rsidR="008827C3">
        <w:rPr>
          <w:b/>
        </w:rPr>
        <w:t xml:space="preserve">mektedir. </w:t>
      </w:r>
      <w:r w:rsidRPr="00822B17">
        <w:t>Bu diller içerisinde en ç</w:t>
      </w:r>
      <w:r w:rsidR="00C44209">
        <w:t>ok kullanılan dillerin başında Türkçe ve Rusça</w:t>
      </w:r>
      <w:r w:rsidRPr="00822B17">
        <w:t xml:space="preserve"> gelmektedir. </w:t>
      </w:r>
      <w:r w:rsidR="000F4F8F">
        <w:t>Alman e</w:t>
      </w:r>
      <w:r w:rsidR="003E0CBE">
        <w:t xml:space="preserve">ğitim </w:t>
      </w:r>
      <w:r w:rsidR="000F4F8F">
        <w:t>s</w:t>
      </w:r>
      <w:r w:rsidR="003E0CBE">
        <w:t>isteminde bu gerçek pek dikkate alın</w:t>
      </w:r>
      <w:r w:rsidR="00C44209">
        <w:t xml:space="preserve">mamakta ve bu zamana kadar </w:t>
      </w:r>
      <w:r w:rsidR="000F4F8F">
        <w:t xml:space="preserve">dil teşvik programlarının büyük yatırımlar </w:t>
      </w:r>
      <w:r w:rsidR="001B1DC8">
        <w:t>yap</w:t>
      </w:r>
      <w:r w:rsidR="00071D85">
        <w:t>ılmasına</w:t>
      </w:r>
      <w:r w:rsidR="000F4F8F">
        <w:t xml:space="preserve">  rağmen pek başarıya ulaşmadıkları görülmektedir.   </w:t>
      </w:r>
    </w:p>
    <w:p w:rsidR="00D27BF9" w:rsidRDefault="000F4F8F" w:rsidP="009251CF">
      <w:pPr>
        <w:jc w:val="both"/>
      </w:pPr>
      <w:r>
        <w:t xml:space="preserve">Berlin Genel Dil Bilim Merkezi (ZAS) Müdürü Prof. Manfred Krifka'ya göre </w:t>
      </w:r>
      <w:r w:rsidR="003C1AD5">
        <w:t>“d</w:t>
      </w:r>
      <w:r w:rsidR="00456BA6">
        <w:t>il</w:t>
      </w:r>
      <w:r w:rsidR="003C1AD5">
        <w:t xml:space="preserve"> </w:t>
      </w:r>
      <w:r w:rsidR="00F45EAE">
        <w:t xml:space="preserve">bilim </w:t>
      </w:r>
      <w:r w:rsidR="00456BA6">
        <w:t>ve eğitim bilimlerinde</w:t>
      </w:r>
      <w:r w:rsidR="003C1AD5">
        <w:t>n</w:t>
      </w:r>
      <w:r w:rsidR="00456BA6">
        <w:t xml:space="preserve"> </w:t>
      </w:r>
      <w:r w:rsidR="003C1AD5">
        <w:t>elde edilen bilgiler, Alman eğitim s</w:t>
      </w:r>
      <w:r w:rsidR="00456BA6">
        <w:t>istemi</w:t>
      </w:r>
      <w:r w:rsidR="00B324B6">
        <w:t xml:space="preserve"> hakkındaki </w:t>
      </w:r>
      <w:r w:rsidR="00456BA6">
        <w:t xml:space="preserve">kararlarda </w:t>
      </w:r>
      <w:r w:rsidR="003C1AD5">
        <w:t>ve yapılan toplumsal ve siyasi tartış</w:t>
      </w:r>
      <w:r w:rsidR="00B324B6">
        <w:t>malarda pek dikkate alınmamaktadır. Bu durum</w:t>
      </w:r>
      <w:r w:rsidR="001B1DC8">
        <w:t>,</w:t>
      </w:r>
      <w:r w:rsidR="00B324B6">
        <w:t xml:space="preserve"> genellikle vahim sonuçlar doğurmuştur.  Türkiye Cumhuriyeti Büyükelçiliği ile birli</w:t>
      </w:r>
      <w:r w:rsidR="00D27BF9">
        <w:t xml:space="preserve">kte yöntem ve </w:t>
      </w:r>
      <w:r w:rsidR="008827C3">
        <w:t xml:space="preserve">uygulamada </w:t>
      </w:r>
      <w:r w:rsidR="00B324B6">
        <w:t xml:space="preserve">edinilen tecrübeler </w:t>
      </w:r>
      <w:r w:rsidR="00D27BF9">
        <w:t>ile</w:t>
      </w:r>
      <w:r w:rsidR="00B324B6">
        <w:t xml:space="preserve"> </w:t>
      </w:r>
      <w:r w:rsidR="00D27BF9">
        <w:t>karar mercileri arasındaki bilgi alış verişine dikkat çekmek istemekteyiz</w:t>
      </w:r>
      <w:r w:rsidR="001B1DC8">
        <w:t>”</w:t>
      </w:r>
      <w:r w:rsidR="00D27BF9">
        <w:t>.</w:t>
      </w:r>
    </w:p>
    <w:p w:rsidR="00527DEA" w:rsidRDefault="00D27BF9" w:rsidP="00527DEA">
      <w:pPr>
        <w:jc w:val="both"/>
      </w:pPr>
      <w:r>
        <w:t xml:space="preserve">03 ve 04 Mart tarihleri arasında </w:t>
      </w:r>
      <w:r w:rsidR="00527DEA">
        <w:t>Türk Büyükelçiliği’ne ve Genel Dil Bilim Merkezi’ne</w:t>
      </w:r>
      <w:r w:rsidR="008827C3">
        <w:t>,</w:t>
      </w:r>
      <w:r w:rsidR="00527DEA">
        <w:t xml:space="preserve"> çok dillilik </w:t>
      </w:r>
      <w:r w:rsidR="008827C3">
        <w:t>araştırma alalnından</w:t>
      </w:r>
      <w:r>
        <w:t>, eğitim kurumlarından</w:t>
      </w:r>
      <w:r w:rsidR="00527DEA">
        <w:t>, eğitim politikası</w:t>
      </w:r>
      <w:r w:rsidR="008827C3">
        <w:t xml:space="preserve"> alanından</w:t>
      </w:r>
      <w:r w:rsidR="00527DEA">
        <w:t xml:space="preserve"> ve göçmen derneklerden olmak üzere</w:t>
      </w:r>
      <w:r w:rsidR="001B1DC8">
        <w:t>,</w:t>
      </w:r>
      <w:r w:rsidR="00527DEA">
        <w:t xml:space="preserve"> aşağı yukarı 300 uzman beklenmektedir. Bu uzmanlar içerisinden bazıları şunlardır</w:t>
      </w:r>
      <w:r w:rsidR="001B1DC8">
        <w:t>:</w:t>
      </w:r>
      <w:r w:rsidR="00527DEA" w:rsidRPr="00527DEA">
        <w:t xml:space="preserve"> </w:t>
      </w:r>
      <w:r w:rsidR="00527DEA" w:rsidRPr="00527DEA">
        <w:rPr>
          <w:b/>
        </w:rPr>
        <w:t>Göç, Mülteciler ve Uyumdan Sorumlu Devlet Bakanı Aydan Özoğuz</w:t>
      </w:r>
      <w:r w:rsidR="002F6E07">
        <w:rPr>
          <w:b/>
        </w:rPr>
        <w:t xml:space="preserve"> </w:t>
      </w:r>
      <w:r w:rsidR="002F6E07" w:rsidRPr="002F6E07">
        <w:t xml:space="preserve">ve </w:t>
      </w:r>
      <w:r w:rsidR="00F93487">
        <w:t>uluslararası eğitim uzman</w:t>
      </w:r>
      <w:r w:rsidR="008827C3">
        <w:t>ları</w:t>
      </w:r>
      <w:r w:rsidR="00F93487">
        <w:t xml:space="preserve"> Toronto Üniversitesi’nden Prof. Dr. Jim Cummins, </w:t>
      </w:r>
      <w:r w:rsidR="00CA0DC9">
        <w:t xml:space="preserve">Koblenz-Landau Üniversitesi’nden Prof. Dr. Hans Reich, Rouen Üniversitesi’nden Prof. Dr. Mehmet–Ali Akıncı. </w:t>
      </w:r>
    </w:p>
    <w:p w:rsidR="00C10FCD" w:rsidRDefault="00C10FCD" w:rsidP="009251CF">
      <w:pPr>
        <w:jc w:val="both"/>
      </w:pPr>
      <w:r>
        <w:t>Türkiye Cumhuriyeti Büyükelçisi Hüseyin Avni Kar</w:t>
      </w:r>
      <w:r w:rsidR="001B1DC8">
        <w:t>slıoğlu’nun açıklamasına göre, “b</w:t>
      </w:r>
      <w:r>
        <w:t>u konferansta</w:t>
      </w:r>
      <w:r w:rsidR="00D44710">
        <w:t xml:space="preserve"> dört üniversiteden, iki araştırma merkezinden ve iki dil merkezinden olmak üzere</w:t>
      </w:r>
      <w:r>
        <w:t xml:space="preserve"> birçok ortak ilk defa ortak bir amaç için bir araya gelmiştir.</w:t>
      </w:r>
      <w:r w:rsidR="00D44710">
        <w:t xml:space="preserve"> Bu durum, eğitim sorun</w:t>
      </w:r>
      <w:r w:rsidR="00FD14A0">
        <w:t>unun</w:t>
      </w:r>
      <w:r w:rsidR="00D44710">
        <w:t xml:space="preserve"> toplum için ne kadar önemli olduğunun göstergesidir</w:t>
      </w:r>
      <w:r w:rsidR="00542EE3">
        <w:t>”</w:t>
      </w:r>
      <w:r w:rsidR="00D44710">
        <w:t xml:space="preserve">. </w:t>
      </w:r>
      <w:r>
        <w:t xml:space="preserve"> </w:t>
      </w:r>
    </w:p>
    <w:p w:rsidR="00AA7C49" w:rsidRDefault="00542EE3" w:rsidP="009251CF">
      <w:pPr>
        <w:jc w:val="both"/>
      </w:pPr>
      <w:r>
        <w:t>Çalıştaylarda, yöntem ve uygulama alanlarında çalışan uzmanlar</w:t>
      </w:r>
      <w:r w:rsidR="001B1DC8">
        <w:t>,</w:t>
      </w:r>
      <w:r>
        <w:t xml:space="preserve"> küçük gruplar halinde karşılıklı bilgi alış verişinde bulunac</w:t>
      </w:r>
      <w:r w:rsidR="00AA7C49">
        <w:t>aklardır. Çalıştaylar,</w:t>
      </w:r>
      <w:r>
        <w:t xml:space="preserve"> “Çeşitli Eyaletl</w:t>
      </w:r>
      <w:r w:rsidR="00AA7C49">
        <w:t xml:space="preserve">erde Türkçe ve Rusça Dersleri” ile </w:t>
      </w:r>
      <w:r>
        <w:t>“İki</w:t>
      </w:r>
      <w:r w:rsidR="00AA7C49">
        <w:t xml:space="preserve"> Dilli Okuma Yazma Öğretimi ve İki D</w:t>
      </w:r>
      <w:r>
        <w:t xml:space="preserve">illi </w:t>
      </w:r>
      <w:r w:rsidR="00AA7C49">
        <w:t>Yazı Edi</w:t>
      </w:r>
      <w:r w:rsidR="001B1DC8">
        <w:t>ni</w:t>
      </w:r>
      <w:r w:rsidR="00AA7C49">
        <w:t xml:space="preserve">mi” konularını olmak üzere birçok konuyu kapsamaktadır. </w:t>
      </w:r>
    </w:p>
    <w:p w:rsidR="00527DEA" w:rsidRDefault="00A56A01" w:rsidP="009251CF">
      <w:pPr>
        <w:jc w:val="both"/>
      </w:pPr>
      <w:r>
        <w:t>Konferans öncesinde</w:t>
      </w:r>
      <w:r w:rsidR="001B1DC8">
        <w:t>,</w:t>
      </w:r>
      <w:r>
        <w:t xml:space="preserve"> bilim </w:t>
      </w:r>
      <w:r w:rsidR="00511C5C">
        <w:t>adamlarından</w:t>
      </w:r>
      <w:r>
        <w:t xml:space="preserve"> ve eğitim uzmanlarından oluşan bir grup, uygulamadan elde edilen</w:t>
      </w:r>
      <w:r w:rsidR="00EE1AC6">
        <w:t xml:space="preserve"> ve dört tezden oluşan </w:t>
      </w:r>
      <w:r>
        <w:t xml:space="preserve">“Alman Eğitim Sisteminde </w:t>
      </w:r>
      <w:r w:rsidR="00EE1AC6">
        <w:t>Çok Dillilik” konulu bildiri metni hazırlamıştır. Bu bildiride</w:t>
      </w:r>
      <w:r w:rsidR="001B1DC8">
        <w:t>,</w:t>
      </w:r>
      <w:r w:rsidR="00EE1AC6">
        <w:t xml:space="preserve"> göçmen dillerinin Alman eğitim sistemindeki yeri ve dil ile ilgili </w:t>
      </w:r>
      <w:r w:rsidR="001B1DC8">
        <w:t>değer biçmelerin</w:t>
      </w:r>
      <w:r w:rsidR="00EE1AC6">
        <w:t xml:space="preserve"> çok dillilik üzerine yapılan toplumsal tartışmalara olan etkisi ele alınmıştır. </w:t>
      </w:r>
      <w:r w:rsidR="001C3D97">
        <w:t>Yazarlar acilen</w:t>
      </w:r>
      <w:r w:rsidR="00DB387B">
        <w:t>,</w:t>
      </w:r>
      <w:r w:rsidR="001C3D97">
        <w:t xml:space="preserve"> göçmen dillerinin eğitim sistemindeki </w:t>
      </w:r>
      <w:r w:rsidR="00896ADC">
        <w:t>değerinin arttırılmasını ve</w:t>
      </w:r>
      <w:r w:rsidR="00336698">
        <w:t xml:space="preserve"> konuşulan diller,</w:t>
      </w:r>
      <w:r w:rsidR="00151F3B">
        <w:t xml:space="preserve"> köken dili veya çok dillilik </w:t>
      </w:r>
      <w:r w:rsidR="00110344">
        <w:t xml:space="preserve">sebebiyle yapılan </w:t>
      </w:r>
      <w:r w:rsidR="003C7266">
        <w:t>etiketlenme</w:t>
      </w:r>
      <w:r w:rsidR="001B1DC8">
        <w:t xml:space="preserve"> konularında </w:t>
      </w:r>
      <w:r w:rsidR="003C7266">
        <w:t>toplum</w:t>
      </w:r>
      <w:r w:rsidR="007D0B0B">
        <w:t xml:space="preserve">u harekete geçirmeyi </w:t>
      </w:r>
      <w:r w:rsidR="003C7266">
        <w:t xml:space="preserve">düşünmeyi </w:t>
      </w:r>
      <w:r w:rsidR="00DB387B">
        <w:t xml:space="preserve">talep etmektedirler. </w:t>
      </w:r>
      <w:r w:rsidR="00110344">
        <w:t xml:space="preserve"> </w:t>
      </w:r>
      <w:r w:rsidR="001C3D97">
        <w:t xml:space="preserve"> </w:t>
      </w:r>
    </w:p>
    <w:p w:rsidR="00AE16BD" w:rsidRDefault="00A769AC" w:rsidP="009251CF">
      <w:pPr>
        <w:jc w:val="both"/>
      </w:pPr>
      <w:r>
        <w:lastRenderedPageBreak/>
        <w:t>Sempozyum</w:t>
      </w:r>
      <w:r w:rsidR="00AE16BD">
        <w:t xml:space="preserve">: </w:t>
      </w:r>
      <w:hyperlink r:id="rId7" w:history="1">
        <w:r w:rsidR="00AE16BD" w:rsidRPr="00EA4951">
          <w:rPr>
            <w:rStyle w:val="Hyperlink"/>
          </w:rPr>
          <w:t>www.sprachen2016.de</w:t>
        </w:r>
      </w:hyperlink>
    </w:p>
    <w:p w:rsidR="00AE16BD" w:rsidRDefault="00AE16BD" w:rsidP="009251CF">
      <w:pPr>
        <w:jc w:val="both"/>
        <w:rPr>
          <w:color w:val="0070C0"/>
          <w:u w:val="single"/>
        </w:rPr>
      </w:pPr>
      <w:r>
        <w:t xml:space="preserve">Genel Dil Bilim Merkezi: </w:t>
      </w:r>
      <w:hyperlink r:id="rId8" w:history="1">
        <w:r w:rsidR="00003C53" w:rsidRPr="00B2709F">
          <w:rPr>
            <w:rStyle w:val="Hyperlink"/>
          </w:rPr>
          <w:t>http://www.zas.gwz-berlin.de/presse.html</w:t>
        </w:r>
      </w:hyperlink>
      <w:r w:rsidR="00003C53">
        <w:rPr>
          <w:color w:val="0070C0"/>
          <w:u w:val="single"/>
        </w:rPr>
        <w:t xml:space="preserve"> </w:t>
      </w:r>
    </w:p>
    <w:p w:rsidR="00AE16BD" w:rsidRDefault="00AE16BD" w:rsidP="009251CF">
      <w:pPr>
        <w:jc w:val="both"/>
      </w:pPr>
      <w:r>
        <w:t xml:space="preserve">Türkiye Cumhuriyeti Büyükelçiliği: </w:t>
      </w:r>
      <w:hyperlink r:id="rId9" w:history="1">
        <w:r w:rsidR="00003C53" w:rsidRPr="00B2709F">
          <w:rPr>
            <w:rStyle w:val="Hyperlink"/>
          </w:rPr>
          <w:t>http://berlin.emb.mfa.gov.tr</w:t>
        </w:r>
      </w:hyperlink>
      <w:r w:rsidR="00003C53">
        <w:rPr>
          <w:color w:val="0070C0"/>
          <w:u w:val="single"/>
        </w:rPr>
        <w:t xml:space="preserve"> </w:t>
      </w:r>
    </w:p>
    <w:p w:rsidR="00AE16BD" w:rsidRDefault="00AE16BD" w:rsidP="00FE20F9">
      <w:r>
        <w:t>Alman E</w:t>
      </w:r>
      <w:r w:rsidR="000E40A6">
        <w:t>ğitim Sisteminde Çok Dillilik Bildirisi</w:t>
      </w:r>
      <w:r>
        <w:t xml:space="preserve">: </w:t>
      </w:r>
      <w:hyperlink r:id="rId10" w:history="1">
        <w:r w:rsidRPr="00EA4951">
          <w:rPr>
            <w:rStyle w:val="Hyperlink"/>
          </w:rPr>
          <w:t>http://zas.gwz-berlin.de/fileadmin/material/press/pressenmitteilung/Thesenpapier Mehrsprachkeit im Deutschen Bildungssystem.pdf</w:t>
        </w:r>
      </w:hyperlink>
    </w:p>
    <w:p w:rsidR="00CA66FD" w:rsidRDefault="00003C53" w:rsidP="009251CF">
      <w:pPr>
        <w:jc w:val="both"/>
      </w:pPr>
      <w:r>
        <w:t>Berlin Çok Dillilik Kurumu (BIVEM)</w:t>
      </w:r>
      <w:r w:rsidR="00D82368">
        <w:t xml:space="preserve">: </w:t>
      </w:r>
      <w:hyperlink r:id="rId11" w:history="1">
        <w:r w:rsidR="00D82368" w:rsidRPr="00EA4951">
          <w:rPr>
            <w:rStyle w:val="Hyperlink"/>
          </w:rPr>
          <w:t>http://www.gzw_berlin.debiwem.html</w:t>
        </w:r>
      </w:hyperlink>
    </w:p>
    <w:p w:rsidR="00D82368" w:rsidRDefault="00D82368" w:rsidP="009251CF">
      <w:pPr>
        <w:pStyle w:val="KeinLeerraum1"/>
        <w:jc w:val="both"/>
      </w:pPr>
      <w:r>
        <w:t xml:space="preserve">İletişim: </w:t>
      </w:r>
    </w:p>
    <w:p w:rsidR="00003C53" w:rsidRDefault="00003C53" w:rsidP="009251CF">
      <w:pPr>
        <w:pStyle w:val="KeinLeerraum1"/>
        <w:jc w:val="both"/>
      </w:pPr>
    </w:p>
    <w:p w:rsidR="00D82368" w:rsidRDefault="00D82368" w:rsidP="009251CF">
      <w:pPr>
        <w:pStyle w:val="KeinLeerraum1"/>
        <w:jc w:val="both"/>
      </w:pPr>
      <w:r>
        <w:t>Genel Dil Bilim Merkezi</w:t>
      </w:r>
    </w:p>
    <w:p w:rsidR="00D82368" w:rsidRDefault="00D82368" w:rsidP="009251CF">
      <w:pPr>
        <w:jc w:val="both"/>
      </w:pPr>
      <w:r>
        <w:t xml:space="preserve">PD.Dr. Natalia Gagarina, </w:t>
      </w:r>
      <w:hyperlink r:id="rId12" w:history="1">
        <w:r w:rsidRPr="00EA4951">
          <w:rPr>
            <w:rStyle w:val="Hyperlink"/>
          </w:rPr>
          <w:t>gagarina@zas.gzw-berlin.de</w:t>
        </w:r>
      </w:hyperlink>
      <w:r>
        <w:t xml:space="preserve"> , 030 20 192 506/423</w:t>
      </w:r>
    </w:p>
    <w:p w:rsidR="00680B16" w:rsidRPr="000E3433" w:rsidRDefault="00D82368" w:rsidP="009251CF">
      <w:pPr>
        <w:pStyle w:val="KeinLeerraum1"/>
        <w:jc w:val="both"/>
      </w:pPr>
      <w:r w:rsidRPr="000E3433">
        <w:t>Türkiye Cumhuriyeti Büyükelçiliği Eğitim Müşavirliği</w:t>
      </w:r>
    </w:p>
    <w:p w:rsidR="0018587A" w:rsidRPr="000E3433" w:rsidRDefault="00D82368" w:rsidP="009251CF">
      <w:pPr>
        <w:pStyle w:val="KeinLeerraum1"/>
        <w:jc w:val="both"/>
      </w:pPr>
      <w:r w:rsidRPr="000E3433">
        <w:t xml:space="preserve">Prof. Dr. Cemal Yıldız, </w:t>
      </w:r>
      <w:hyperlink r:id="rId13" w:history="1">
        <w:r w:rsidRPr="000E3433">
          <w:rPr>
            <w:rStyle w:val="Hyperlink"/>
          </w:rPr>
          <w:t>cemalyildiz@yahoo.com</w:t>
        </w:r>
      </w:hyperlink>
      <w:r w:rsidRPr="000E3433">
        <w:t>, 030 27591017</w:t>
      </w:r>
    </w:p>
    <w:p w:rsidR="00003C53" w:rsidRDefault="00003C53" w:rsidP="009251CF">
      <w:pPr>
        <w:pStyle w:val="KeinLeerraum1"/>
        <w:jc w:val="both"/>
        <w:rPr>
          <w:b/>
        </w:rPr>
      </w:pPr>
    </w:p>
    <w:p w:rsidR="00FE20F9" w:rsidRDefault="00FE20F9" w:rsidP="009251CF">
      <w:pPr>
        <w:pStyle w:val="KeinLeerraum1"/>
        <w:jc w:val="both"/>
        <w:rPr>
          <w:b/>
        </w:rPr>
      </w:pPr>
    </w:p>
    <w:p w:rsidR="0018587A" w:rsidRDefault="0018587A" w:rsidP="009251CF">
      <w:pPr>
        <w:pStyle w:val="KeinLeerraum1"/>
        <w:jc w:val="both"/>
        <w:rPr>
          <w:b/>
        </w:rPr>
      </w:pPr>
    </w:p>
    <w:p w:rsidR="0018587A" w:rsidRDefault="0018587A" w:rsidP="009251CF">
      <w:pPr>
        <w:pStyle w:val="KeinLeerraum1"/>
        <w:jc w:val="both"/>
        <w:rPr>
          <w:b/>
        </w:rPr>
      </w:pPr>
    </w:p>
    <w:p w:rsidR="0018587A" w:rsidRDefault="0018587A" w:rsidP="009251CF">
      <w:pPr>
        <w:pStyle w:val="KeinLeerraum1"/>
        <w:jc w:val="both"/>
        <w:rPr>
          <w:b/>
        </w:rPr>
      </w:pPr>
    </w:p>
    <w:p w:rsidR="0018587A" w:rsidRDefault="0018587A" w:rsidP="009251CF">
      <w:pPr>
        <w:pStyle w:val="KeinLeerraum1"/>
        <w:jc w:val="both"/>
        <w:rPr>
          <w:b/>
        </w:rPr>
      </w:pPr>
    </w:p>
    <w:p w:rsidR="0018587A" w:rsidRDefault="0018587A" w:rsidP="009251CF">
      <w:pPr>
        <w:pStyle w:val="KeinLeerraum1"/>
        <w:jc w:val="both"/>
        <w:rPr>
          <w:b/>
        </w:rPr>
      </w:pPr>
    </w:p>
    <w:p w:rsidR="0018587A" w:rsidRDefault="0018587A" w:rsidP="009251CF">
      <w:pPr>
        <w:pStyle w:val="KeinLeerraum1"/>
        <w:jc w:val="both"/>
        <w:rPr>
          <w:b/>
        </w:rPr>
      </w:pPr>
    </w:p>
    <w:p w:rsidR="0018587A" w:rsidRDefault="0018587A" w:rsidP="009251CF">
      <w:pPr>
        <w:pStyle w:val="KeinLeerraum1"/>
        <w:jc w:val="both"/>
        <w:rPr>
          <w:b/>
        </w:rPr>
      </w:pPr>
    </w:p>
    <w:p w:rsidR="0018587A" w:rsidRDefault="0018587A" w:rsidP="009251CF">
      <w:pPr>
        <w:pStyle w:val="KeinLeerraum1"/>
        <w:jc w:val="both"/>
        <w:rPr>
          <w:b/>
        </w:rPr>
      </w:pPr>
    </w:p>
    <w:p w:rsidR="0018587A" w:rsidRDefault="0018587A" w:rsidP="009251CF">
      <w:pPr>
        <w:pStyle w:val="KeinLeerraum1"/>
        <w:jc w:val="both"/>
        <w:rPr>
          <w:b/>
        </w:rPr>
      </w:pPr>
    </w:p>
    <w:p w:rsidR="0018587A" w:rsidRDefault="0018587A" w:rsidP="009251CF">
      <w:pPr>
        <w:pStyle w:val="KeinLeerraum1"/>
        <w:jc w:val="both"/>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18587A" w:rsidRDefault="0018587A" w:rsidP="00680B16">
      <w:pPr>
        <w:pStyle w:val="KeinLeerraum1"/>
        <w:rPr>
          <w:b/>
        </w:rPr>
      </w:pPr>
    </w:p>
    <w:p w:rsidR="00CA76EE" w:rsidRDefault="00CA76EE" w:rsidP="008F0CE3">
      <w:pPr>
        <w:pStyle w:val="KeinLeerraum1"/>
        <w:jc w:val="center"/>
        <w:rPr>
          <w:b/>
        </w:rPr>
      </w:pPr>
    </w:p>
    <w:p w:rsidR="00CA76EE" w:rsidRDefault="00CA76EE" w:rsidP="008F0CE3">
      <w:pPr>
        <w:pStyle w:val="KeinLeerraum1"/>
        <w:jc w:val="center"/>
        <w:rPr>
          <w:b/>
        </w:rPr>
      </w:pPr>
    </w:p>
    <w:p w:rsidR="00CA76EE" w:rsidRDefault="00CA76EE" w:rsidP="008F0CE3">
      <w:pPr>
        <w:pStyle w:val="KeinLeerraum1"/>
        <w:jc w:val="center"/>
        <w:rPr>
          <w:b/>
        </w:rPr>
      </w:pPr>
    </w:p>
    <w:p w:rsidR="005F7D78" w:rsidRDefault="005F7D78" w:rsidP="00CA76EE">
      <w:pPr>
        <w:pStyle w:val="KeinLeerraum1"/>
        <w:jc w:val="center"/>
        <w:rPr>
          <w:b/>
          <w:sz w:val="28"/>
        </w:rPr>
      </w:pPr>
    </w:p>
    <w:p w:rsidR="00CA76EE" w:rsidRPr="00746E50" w:rsidRDefault="00CA76EE" w:rsidP="00CA76EE">
      <w:pPr>
        <w:pStyle w:val="KeinLeerraum1"/>
        <w:jc w:val="center"/>
        <w:rPr>
          <w:b/>
          <w:sz w:val="28"/>
        </w:rPr>
      </w:pPr>
      <w:r w:rsidRPr="00746E50">
        <w:rPr>
          <w:b/>
          <w:sz w:val="28"/>
        </w:rPr>
        <w:lastRenderedPageBreak/>
        <w:t>Alman Eğitim Sisteminde Çok Dillilik</w:t>
      </w:r>
    </w:p>
    <w:p w:rsidR="00CA76EE" w:rsidRDefault="00CA76EE" w:rsidP="00CA76EE">
      <w:pPr>
        <w:pStyle w:val="KeinLeerraum1"/>
        <w:rPr>
          <w:b/>
        </w:rPr>
      </w:pPr>
    </w:p>
    <w:p w:rsidR="00CA76EE" w:rsidRDefault="00CA76EE" w:rsidP="00746E50">
      <w:pPr>
        <w:pStyle w:val="KeinLeerraum1"/>
        <w:rPr>
          <w:b/>
        </w:rPr>
      </w:pPr>
    </w:p>
    <w:p w:rsidR="00D44677" w:rsidRDefault="00D44677" w:rsidP="00D44677">
      <w:pPr>
        <w:pStyle w:val="KeinLeerraum1"/>
        <w:jc w:val="both"/>
      </w:pPr>
      <w:r>
        <w:t>Alman eğitim sisteminde çok dillilik hususunda yapılan tartışmalarda dil bilimciler ve eğitim bilimcilerin i</w:t>
      </w:r>
      <w:r w:rsidR="00511C5C">
        <w:t>leri sürmüş oldukları görüşler ile siyasi</w:t>
      </w:r>
      <w:r>
        <w:t xml:space="preserve"> bakışı açısı ve konuyla ilgili </w:t>
      </w:r>
      <w:r w:rsidR="00511C5C">
        <w:t xml:space="preserve">yapılan </w:t>
      </w:r>
      <w:r>
        <w:t xml:space="preserve">toplumsal ve siyasi tartışmadan oraya çıkan genel yaklaşım birbiriyle örtüşmemektedir. </w:t>
      </w:r>
    </w:p>
    <w:p w:rsidR="00D32D79" w:rsidRDefault="00D32D79" w:rsidP="00C373DE">
      <w:pPr>
        <w:pStyle w:val="KeinLeerraum1"/>
        <w:jc w:val="both"/>
      </w:pPr>
    </w:p>
    <w:p w:rsidR="00D32D79" w:rsidRPr="008827C3" w:rsidRDefault="00511C5C" w:rsidP="003924B9">
      <w:pPr>
        <w:pStyle w:val="berschrift3"/>
        <w:shd w:val="clear" w:color="auto" w:fill="FFFFFF"/>
        <w:spacing w:before="212" w:beforeAutospacing="0" w:after="71" w:afterAutospacing="0" w:line="247" w:lineRule="atLeast"/>
        <w:textAlignment w:val="baseline"/>
        <w:rPr>
          <w:rFonts w:ascii="Calibri" w:hAnsi="Calibri"/>
          <w:b w:val="0"/>
          <w:sz w:val="22"/>
          <w:szCs w:val="22"/>
          <w:lang w:val="tr-TR"/>
        </w:rPr>
      </w:pPr>
      <w:r w:rsidRPr="008827C3">
        <w:rPr>
          <w:rFonts w:ascii="Calibri" w:hAnsi="Calibri"/>
          <w:b w:val="0"/>
          <w:sz w:val="22"/>
          <w:szCs w:val="22"/>
          <w:lang w:val="tr-TR"/>
        </w:rPr>
        <w:t>Berlin Genel Dil Merkezi’nin girişimi kapsamında bir grup bilim adam</w:t>
      </w:r>
      <w:r w:rsidR="00C373DE" w:rsidRPr="008827C3">
        <w:rPr>
          <w:rFonts w:ascii="Calibri" w:hAnsi="Calibri"/>
          <w:b w:val="0"/>
          <w:sz w:val="22"/>
          <w:szCs w:val="22"/>
          <w:lang w:val="tr-TR"/>
        </w:rPr>
        <w:t>ı</w:t>
      </w:r>
      <w:r w:rsidRPr="008827C3">
        <w:rPr>
          <w:rFonts w:ascii="Calibri" w:hAnsi="Calibri"/>
          <w:b w:val="0"/>
          <w:sz w:val="22"/>
          <w:szCs w:val="22"/>
          <w:lang w:val="tr-TR"/>
        </w:rPr>
        <w:t xml:space="preserve"> ve</w:t>
      </w:r>
      <w:r w:rsidR="00C373DE" w:rsidRPr="008827C3">
        <w:rPr>
          <w:rFonts w:ascii="Calibri" w:hAnsi="Calibri"/>
          <w:b w:val="0"/>
          <w:sz w:val="22"/>
          <w:szCs w:val="22"/>
          <w:lang w:val="tr-TR"/>
        </w:rPr>
        <w:t xml:space="preserve"> eğitim uzmanı olarak </w:t>
      </w:r>
      <w:r w:rsidR="00151F3B" w:rsidRPr="008827C3">
        <w:rPr>
          <w:rFonts w:ascii="Calibri" w:hAnsi="Calibri"/>
          <w:b w:val="0"/>
          <w:sz w:val="22"/>
          <w:szCs w:val="22"/>
          <w:lang w:val="tr-TR"/>
        </w:rPr>
        <w:t>“</w:t>
      </w:r>
      <w:r w:rsidR="003924B9" w:rsidRPr="003924B9">
        <w:rPr>
          <w:rFonts w:ascii="Calibri" w:hAnsi="Calibri"/>
          <w:b w:val="0"/>
          <w:bCs w:val="0"/>
          <w:i/>
          <w:iCs/>
          <w:sz w:val="22"/>
          <w:szCs w:val="22"/>
          <w:lang w:val="tr-TR" w:eastAsia="tr-TR"/>
        </w:rPr>
        <w:t>Çok Dilliliğin Alman Eğitim Sistemindeki Geleceği: Türkçe ve Rusçanın Okullardaki Durumu</w:t>
      </w:r>
      <w:r w:rsidR="003924B9">
        <w:rPr>
          <w:rFonts w:ascii="Calibri" w:hAnsi="Calibri"/>
          <w:b w:val="0"/>
          <w:bCs w:val="0"/>
          <w:i/>
          <w:iCs/>
          <w:sz w:val="22"/>
          <w:szCs w:val="22"/>
          <w:lang w:val="tr-TR" w:eastAsia="tr-TR"/>
        </w:rPr>
        <w:t xml:space="preserve">” </w:t>
      </w:r>
      <w:r w:rsidR="00D32D79" w:rsidRPr="008827C3">
        <w:rPr>
          <w:rFonts w:ascii="Calibri" w:hAnsi="Calibri"/>
          <w:b w:val="0"/>
          <w:sz w:val="22"/>
          <w:szCs w:val="22"/>
          <w:lang w:val="tr-TR"/>
        </w:rPr>
        <w:t xml:space="preserve"> (03-04 Mart 2016) konulu </w:t>
      </w:r>
      <w:r w:rsidR="00E276D7">
        <w:rPr>
          <w:rFonts w:ascii="Calibri" w:hAnsi="Calibri"/>
          <w:b w:val="0"/>
          <w:sz w:val="22"/>
          <w:szCs w:val="22"/>
          <w:lang w:val="tr-TR"/>
        </w:rPr>
        <w:t>sempozyum</w:t>
      </w:r>
      <w:r w:rsidR="00C373DE" w:rsidRPr="008827C3">
        <w:rPr>
          <w:rFonts w:ascii="Calibri" w:hAnsi="Calibri"/>
          <w:b w:val="0"/>
          <w:sz w:val="22"/>
          <w:szCs w:val="22"/>
          <w:lang w:val="tr-TR"/>
        </w:rPr>
        <w:t xml:space="preserve"> öncesi</w:t>
      </w:r>
      <w:r w:rsidR="00D32D79" w:rsidRPr="008827C3">
        <w:rPr>
          <w:rFonts w:ascii="Calibri" w:hAnsi="Calibri"/>
          <w:b w:val="0"/>
          <w:sz w:val="22"/>
          <w:szCs w:val="22"/>
          <w:lang w:val="tr-TR"/>
        </w:rPr>
        <w:t xml:space="preserve">, </w:t>
      </w:r>
      <w:r w:rsidRPr="008827C3">
        <w:rPr>
          <w:rFonts w:ascii="Calibri" w:hAnsi="Calibri"/>
          <w:b w:val="0"/>
          <w:sz w:val="22"/>
          <w:szCs w:val="22"/>
          <w:lang w:val="tr-TR"/>
        </w:rPr>
        <w:t xml:space="preserve">uygulamadan elde edilen </w:t>
      </w:r>
      <w:r w:rsidR="00D32D79" w:rsidRPr="008827C3">
        <w:rPr>
          <w:rFonts w:ascii="Calibri" w:hAnsi="Calibri"/>
          <w:b w:val="0"/>
          <w:sz w:val="22"/>
          <w:szCs w:val="22"/>
          <w:lang w:val="tr-TR"/>
        </w:rPr>
        <w:t>dört tezi kamuoyuna sunmak istiyoruz.</w:t>
      </w:r>
      <w:r w:rsidRPr="008827C3">
        <w:rPr>
          <w:rFonts w:ascii="Calibri" w:hAnsi="Calibri"/>
          <w:b w:val="0"/>
          <w:sz w:val="22"/>
          <w:szCs w:val="22"/>
          <w:lang w:val="tr-TR"/>
        </w:rPr>
        <w:t xml:space="preserve"> </w:t>
      </w:r>
    </w:p>
    <w:p w:rsidR="00D32D79" w:rsidRDefault="00D32D79" w:rsidP="00C373DE">
      <w:pPr>
        <w:pStyle w:val="KeinLeerraum1"/>
        <w:jc w:val="both"/>
      </w:pPr>
    </w:p>
    <w:p w:rsidR="00CA76EE" w:rsidRPr="00D32D79" w:rsidRDefault="00D32D79" w:rsidP="00D32D79">
      <w:pPr>
        <w:pStyle w:val="KeinLeerraum1"/>
        <w:numPr>
          <w:ilvl w:val="0"/>
          <w:numId w:val="4"/>
        </w:numPr>
        <w:ind w:left="284" w:hanging="284"/>
        <w:rPr>
          <w:b/>
        </w:rPr>
      </w:pPr>
      <w:r w:rsidRPr="00D32D79">
        <w:rPr>
          <w:b/>
        </w:rPr>
        <w:t>Göçmenlerin dil</w:t>
      </w:r>
      <w:r w:rsidR="003924B9">
        <w:rPr>
          <w:b/>
        </w:rPr>
        <w:t>leri</w:t>
      </w:r>
      <w:r w:rsidRPr="00D32D79">
        <w:rPr>
          <w:b/>
        </w:rPr>
        <w:t>, Alman eğitim sisteminde sunulan diller içerisinde yeterli ölçüde yer almalıdır.</w:t>
      </w:r>
    </w:p>
    <w:p w:rsidR="00D32D79" w:rsidRDefault="00D32D79" w:rsidP="00D32D79">
      <w:pPr>
        <w:pStyle w:val="KeinLeerraum1"/>
      </w:pPr>
    </w:p>
    <w:p w:rsidR="00BA651A" w:rsidRDefault="00D32D79" w:rsidP="007B3875">
      <w:pPr>
        <w:pStyle w:val="KeinLeerraum1"/>
        <w:jc w:val="both"/>
      </w:pPr>
      <w:r>
        <w:t xml:space="preserve">Öğrencilerin dilsel kaynaklarının yaklaşık üçte </w:t>
      </w:r>
      <w:r w:rsidR="007B3875">
        <w:t>biri günümüze kadar büyük ölçüde kullanılamamıştır. Hal</w:t>
      </w:r>
      <w:r w:rsidR="00D66DA1">
        <w:t>â</w:t>
      </w:r>
      <w:r w:rsidR="007B3875">
        <w:t xml:space="preserve"> göçmenlerin kullandığı birçok dil</w:t>
      </w:r>
      <w:r w:rsidR="005579A7">
        <w:t>,</w:t>
      </w:r>
      <w:r w:rsidR="007B3875">
        <w:t xml:space="preserve"> okul sisteminde</w:t>
      </w:r>
      <w:r w:rsidR="005579A7">
        <w:t xml:space="preserve"> </w:t>
      </w:r>
      <w:r w:rsidR="001B1DC8">
        <w:t xml:space="preserve">yeterli öneme sahip değildir. </w:t>
      </w:r>
      <w:r w:rsidR="005579A7">
        <w:t>Bu diller</w:t>
      </w:r>
      <w:r w:rsidR="00F518C5">
        <w:t>,</w:t>
      </w:r>
      <w:r w:rsidR="005579A7">
        <w:t xml:space="preserve"> “</w:t>
      </w:r>
      <w:r w:rsidR="007D3DD9">
        <w:t xml:space="preserve">köken dili dersi” veya “ana dili dersi” adı altında eyaletlerin birçoğunda öğleden sonra </w:t>
      </w:r>
      <w:r w:rsidR="00F518C5">
        <w:t>verilmekte, zorunlu derslere ek olarak çalışma grupları kapsamında yürütülüp, değersiz kalmakta v</w:t>
      </w:r>
      <w:r w:rsidR="00C23C2C">
        <w:t>e nota tabi tutulmamaktadırlar. Buna karşın Avrupa</w:t>
      </w:r>
      <w:r w:rsidR="000C37A1">
        <w:t xml:space="preserve"> Konseyi, 3 Mart 2002 tarihinde tüm vatandaşların iki farklı dile ilişkin temel bilgileri </w:t>
      </w:r>
      <w:r w:rsidR="001B1DC8">
        <w:t>edinmelerini</w:t>
      </w:r>
      <w:r w:rsidR="000C37A1">
        <w:t>, dil politikasını</w:t>
      </w:r>
      <w:r w:rsidR="001B1DC8">
        <w:t xml:space="preserve">n amacı olarak belirlemiştir. </w:t>
      </w:r>
      <w:r w:rsidR="008A7160" w:rsidRPr="008A7160">
        <w:t>Kültür ve Eğitim Bakanları Konferansı</w:t>
      </w:r>
      <w:r w:rsidR="008A7160">
        <w:t xml:space="preserve"> da 2011 yılı</w:t>
      </w:r>
      <w:r w:rsidR="001B1DC8">
        <w:t>ndaki</w:t>
      </w:r>
      <w:r w:rsidR="008A7160">
        <w:t xml:space="preserve"> bildirisinde, </w:t>
      </w:r>
      <w:r w:rsidR="00FD549D">
        <w:t>yabancı dil becerisinin güçlendirilmesi konusunda ve 2013 yılı</w:t>
      </w:r>
      <w:r w:rsidR="001B1DC8">
        <w:t>ndaki</w:t>
      </w:r>
      <w:r w:rsidR="00FD549D">
        <w:t xml:space="preserve"> bildirisinde ise derslerin iki dilli işlenmesi konusunda tavsiyede bulunmuştur. Bu görüş doğrultusunda, okullarda sunulan dillerin göçmen dilleri</w:t>
      </w:r>
      <w:r w:rsidR="00D66DA1">
        <w:t>ni</w:t>
      </w:r>
      <w:r w:rsidR="00FD549D">
        <w:t xml:space="preserve"> de içerecek şekilde geliştirilmesi gerektiğini savunmaktayız. Dil ders</w:t>
      </w:r>
      <w:r w:rsidR="00D66DA1">
        <w:t>leri</w:t>
      </w:r>
      <w:r w:rsidR="00E47863">
        <w:t xml:space="preserve">, </w:t>
      </w:r>
      <w:r w:rsidR="00FD549D">
        <w:t>özellikle Türkçe, Rusça, Lehçe, Arapça gibi büyük göçmen gruplarının dilleri</w:t>
      </w:r>
      <w:r w:rsidR="00E47863">
        <w:t xml:space="preserve"> tüm öğrencilere sunulmalıdır. Bu dersler, geleneksel yabancı dil ders</w:t>
      </w:r>
      <w:r w:rsidR="001B1DC8">
        <w:t>leriyle</w:t>
      </w:r>
      <w:r w:rsidR="00E47863">
        <w:t xml:space="preserve"> aynı statüyle sahip olmalıdır. </w:t>
      </w:r>
      <w:r w:rsidR="00C76A90">
        <w:t xml:space="preserve">Ayrıca iki dilli okullar </w:t>
      </w:r>
      <w:r w:rsidR="00D66DA1">
        <w:t>ile</w:t>
      </w:r>
      <w:r w:rsidR="00C76A90">
        <w:t xml:space="preserve"> </w:t>
      </w:r>
      <w:r w:rsidR="00602ED0">
        <w:t>okulların dil profil</w:t>
      </w:r>
      <w:r w:rsidR="00D66DA1">
        <w:t>leri</w:t>
      </w:r>
      <w:r w:rsidR="00602ED0">
        <w:t xml:space="preserve"> geliştirilmeli ve </w:t>
      </w:r>
      <w:r w:rsidR="00BA651A">
        <w:t xml:space="preserve">özellikle iki dilli olan öğrencilerin bu okullara gitmeleri teşvik edilmelidir. Buna paralel olarak, sunulan dillerde öğretmen yetiştirilmesi için üniversitede bölümler açılmalı, Almanya’daki eğitim durumunu dikkate alan ders </w:t>
      </w:r>
      <w:r w:rsidR="00FA5148">
        <w:t xml:space="preserve">materyalleri geliştirilmelidir. </w:t>
      </w:r>
    </w:p>
    <w:p w:rsidR="00FA5148" w:rsidRDefault="00FA5148" w:rsidP="007B3875">
      <w:pPr>
        <w:pStyle w:val="KeinLeerraum1"/>
        <w:jc w:val="both"/>
      </w:pPr>
    </w:p>
    <w:p w:rsidR="00891B67" w:rsidRDefault="00891B67" w:rsidP="007B3875">
      <w:pPr>
        <w:pStyle w:val="KeinLeerraum1"/>
        <w:jc w:val="both"/>
      </w:pPr>
    </w:p>
    <w:p w:rsidR="00FA5148" w:rsidRDefault="008B5F8A" w:rsidP="00FA5148">
      <w:pPr>
        <w:pStyle w:val="KeinLeerraum1"/>
        <w:numPr>
          <w:ilvl w:val="0"/>
          <w:numId w:val="4"/>
        </w:numPr>
        <w:ind w:left="284" w:hanging="284"/>
        <w:jc w:val="both"/>
        <w:rPr>
          <w:b/>
        </w:rPr>
      </w:pPr>
      <w:r>
        <w:rPr>
          <w:b/>
        </w:rPr>
        <w:t>Dil e</w:t>
      </w:r>
      <w:r w:rsidR="00FA5148" w:rsidRPr="00FA5148">
        <w:rPr>
          <w:b/>
        </w:rPr>
        <w:t>ğitimi, okul eğitiminin ortak görev</w:t>
      </w:r>
      <w:r w:rsidR="00802CF5">
        <w:rPr>
          <w:b/>
        </w:rPr>
        <w:t>idir</w:t>
      </w:r>
      <w:r w:rsidR="00FA5148" w:rsidRPr="00FA5148">
        <w:rPr>
          <w:b/>
        </w:rPr>
        <w:t xml:space="preserve">. </w:t>
      </w:r>
    </w:p>
    <w:p w:rsidR="00FA5148" w:rsidRPr="00FA5148" w:rsidRDefault="00FA5148" w:rsidP="00FA5148">
      <w:pPr>
        <w:pStyle w:val="KeinLeerraum1"/>
        <w:jc w:val="both"/>
        <w:rPr>
          <w:b/>
        </w:rPr>
      </w:pPr>
    </w:p>
    <w:p w:rsidR="002A5304" w:rsidRDefault="00BF05BD" w:rsidP="007B3875">
      <w:pPr>
        <w:pStyle w:val="KeinLeerraum1"/>
        <w:jc w:val="both"/>
      </w:pPr>
      <w:r>
        <w:t>Değişik nedenlerle insanların ülkellerinden k</w:t>
      </w:r>
      <w:r w:rsidR="00FA5148">
        <w:t>açış</w:t>
      </w:r>
      <w:r>
        <w:t>ı</w:t>
      </w:r>
      <w:r w:rsidR="00FA5148">
        <w:t xml:space="preserve"> sebebiyle göçmen sayısının artması, ikinci dil olarak Almancada dil teşviki konusunu tekrar kamu oyunun gündemine </w:t>
      </w:r>
      <w:r w:rsidR="00732CC8">
        <w:t>getirmiştir. Eyaletler bu sorun</w:t>
      </w:r>
      <w:r w:rsidR="00FA5148">
        <w:t xml:space="preserve"> konusunda farklı uygulamalara gitmektedirler. </w:t>
      </w:r>
      <w:r w:rsidR="00AF3FF5">
        <w:t xml:space="preserve">70’li yıllardaki </w:t>
      </w:r>
      <w:r w:rsidR="00C57EF0">
        <w:t>“Yabancı sınıfı” konusundaki</w:t>
      </w:r>
      <w:r w:rsidR="00AF3FF5">
        <w:t xml:space="preserve"> tecrübeler ışığında, hazırlık sınıflarını</w:t>
      </w:r>
      <w:r>
        <w:t>n</w:t>
      </w:r>
      <w:r w:rsidR="00CD4093">
        <w:t xml:space="preserve"> eğitimleri devam ederken Almanya’ya gelen çocuklar ve gençler için </w:t>
      </w:r>
      <w:r w:rsidR="00945534">
        <w:t xml:space="preserve">ayrıştıran </w:t>
      </w:r>
      <w:r>
        <w:t xml:space="preserve">uygulamaları </w:t>
      </w:r>
      <w:r w:rsidR="00945534">
        <w:t xml:space="preserve">sürekli oluşumlar olarak </w:t>
      </w:r>
      <w:r w:rsidR="001B1DC8">
        <w:t>ortaya çıkarmamak</w:t>
      </w:r>
      <w:r w:rsidR="00BF08F1">
        <w:t xml:space="preserve"> hususunda uyarıyoruz. Dil, uyum için anahtardır. Ancak özellikle sosyal uyum, dil için anahtar konumundadır. </w:t>
      </w:r>
      <w:r w:rsidR="00536585">
        <w:t xml:space="preserve">Bu nedenle </w:t>
      </w:r>
      <w:r w:rsidR="001F1840">
        <w:t xml:space="preserve">kısa sürede normal sınıfa uyum </w:t>
      </w:r>
      <w:r w:rsidR="00B50D72">
        <w:t>hedefi</w:t>
      </w:r>
      <w:r w:rsidR="001F1840">
        <w:t xml:space="preserve">, her dil teşvikinin yapı taşını oluşturmalıdır. Birçok eyalette </w:t>
      </w:r>
      <w:r w:rsidR="002964EC">
        <w:t xml:space="preserve">dil eğitiminin tüm derslerin ortak görevi olarak </w:t>
      </w:r>
      <w:r w:rsidR="001F1840">
        <w:t>müfredat</w:t>
      </w:r>
      <w:r w:rsidR="002964EC">
        <w:t xml:space="preserve">ta yer bulmasını sevinçle karşılamaktayız. </w:t>
      </w:r>
      <w:r w:rsidR="00C220BD">
        <w:t xml:space="preserve">Ancak bu durum teşvik </w:t>
      </w:r>
      <w:r w:rsidR="0060737A">
        <w:t>ihtiyacını, “Almanca olmayan köken dili”, “göçmen geçmişi”, “göçmen tarihi”</w:t>
      </w:r>
      <w:r w:rsidR="00CE07AC">
        <w:t xml:space="preserve"> gibi sıfatlar ile gölgelememelidir. Teşvik ihtiyacı</w:t>
      </w:r>
      <w:r w:rsidR="001B1DC8">
        <w:t>,</w:t>
      </w:r>
      <w:r w:rsidR="00CE07AC">
        <w:t xml:space="preserve"> sadece </w:t>
      </w:r>
      <w:r w:rsidR="0094500B">
        <w:t xml:space="preserve">dil seviyesinin, </w:t>
      </w:r>
      <w:r w:rsidR="00CE07AC">
        <w:t xml:space="preserve">bilimsel açıdan deneyimlenmiş, geçerli ve tekrarlanabilir </w:t>
      </w:r>
      <w:r w:rsidR="0094500B">
        <w:t>bir şekilde ölçülmesi neticesinde  belirlenebilir. Kök, ailenin geçmişi ve özellikle öğrencilerin iki dilli veya çok dilli oluşu bir zenginlik olarak alg</w:t>
      </w:r>
      <w:r w:rsidR="001D37B9">
        <w:t>ılanmalıdır. B</w:t>
      </w:r>
      <w:r w:rsidR="0094500B">
        <w:t xml:space="preserve">u duruma okullar </w:t>
      </w:r>
      <w:r w:rsidR="001D37B9">
        <w:t>uygun davranış</w:t>
      </w:r>
      <w:r w:rsidR="00B50D72">
        <w:t>lar</w:t>
      </w:r>
      <w:r w:rsidR="001D37B9">
        <w:t xml:space="preserve"> göstermeli ve </w:t>
      </w:r>
      <w:r w:rsidR="002A5304">
        <w:t xml:space="preserve">bu öğrenciler </w:t>
      </w:r>
      <w:r w:rsidR="00891B67">
        <w:t xml:space="preserve">ayrıştırılmamalıdır. </w:t>
      </w:r>
    </w:p>
    <w:p w:rsidR="002A5304" w:rsidRDefault="002A5304" w:rsidP="007B3875">
      <w:pPr>
        <w:pStyle w:val="KeinLeerraum1"/>
        <w:jc w:val="both"/>
      </w:pPr>
    </w:p>
    <w:p w:rsidR="00BA651A" w:rsidRDefault="001D37B9" w:rsidP="007B3875">
      <w:pPr>
        <w:pStyle w:val="KeinLeerraum1"/>
        <w:jc w:val="both"/>
      </w:pPr>
      <w:r>
        <w:t xml:space="preserve"> </w:t>
      </w:r>
      <w:r w:rsidR="0094500B">
        <w:t xml:space="preserve">  </w:t>
      </w:r>
      <w:r w:rsidR="001F1840">
        <w:t xml:space="preserve"> </w:t>
      </w:r>
      <w:r w:rsidR="00AF3FF5">
        <w:t xml:space="preserve"> </w:t>
      </w:r>
      <w:r w:rsidR="00C57EF0">
        <w:t xml:space="preserve"> </w:t>
      </w:r>
      <w:r w:rsidR="00FA5148">
        <w:t xml:space="preserve"> </w:t>
      </w:r>
    </w:p>
    <w:p w:rsidR="00891B67" w:rsidRDefault="00891B67" w:rsidP="007B3875">
      <w:pPr>
        <w:pStyle w:val="KeinLeerraum1"/>
        <w:jc w:val="both"/>
      </w:pPr>
    </w:p>
    <w:p w:rsidR="00891B67" w:rsidRDefault="00891B67" w:rsidP="007B3875">
      <w:pPr>
        <w:pStyle w:val="KeinLeerraum1"/>
        <w:jc w:val="both"/>
      </w:pPr>
    </w:p>
    <w:p w:rsidR="00891B67" w:rsidRDefault="00891B67" w:rsidP="007B3875">
      <w:pPr>
        <w:pStyle w:val="KeinLeerraum1"/>
        <w:jc w:val="both"/>
      </w:pPr>
    </w:p>
    <w:p w:rsidR="00891B67" w:rsidRDefault="00891B67" w:rsidP="007B3875">
      <w:pPr>
        <w:pStyle w:val="KeinLeerraum1"/>
        <w:jc w:val="both"/>
      </w:pPr>
    </w:p>
    <w:p w:rsidR="00891B67" w:rsidRDefault="00891B67" w:rsidP="007B3875">
      <w:pPr>
        <w:pStyle w:val="KeinLeerraum1"/>
        <w:jc w:val="both"/>
      </w:pPr>
    </w:p>
    <w:p w:rsidR="00891B67" w:rsidRPr="00891B67" w:rsidRDefault="008B5F8A" w:rsidP="00802CF5">
      <w:pPr>
        <w:pStyle w:val="KeinLeerraum1"/>
        <w:numPr>
          <w:ilvl w:val="0"/>
          <w:numId w:val="4"/>
        </w:numPr>
        <w:ind w:left="284" w:hanging="284"/>
        <w:jc w:val="both"/>
        <w:rPr>
          <w:b/>
        </w:rPr>
      </w:pPr>
      <w:r>
        <w:rPr>
          <w:b/>
        </w:rPr>
        <w:t>Dil e</w:t>
      </w:r>
      <w:r w:rsidR="00891B67" w:rsidRPr="00891B67">
        <w:rPr>
          <w:b/>
        </w:rPr>
        <w:t>ğitimi okuldan önce başlar</w:t>
      </w:r>
      <w:r w:rsidR="00802CF5">
        <w:rPr>
          <w:b/>
        </w:rPr>
        <w:t>.</w:t>
      </w:r>
    </w:p>
    <w:p w:rsidR="00BA651A" w:rsidRDefault="00BA651A" w:rsidP="007B3875">
      <w:pPr>
        <w:pStyle w:val="KeinLeerraum1"/>
        <w:jc w:val="both"/>
      </w:pPr>
    </w:p>
    <w:p w:rsidR="00D0349E" w:rsidRDefault="00891B67" w:rsidP="007B3875">
      <w:pPr>
        <w:pStyle w:val="KeinLeerraum1"/>
        <w:jc w:val="both"/>
      </w:pPr>
      <w:r>
        <w:t>Dil eğitimi ailede başlar. Ebeveynler</w:t>
      </w:r>
      <w:r w:rsidR="001B1DC8">
        <w:t>,</w:t>
      </w:r>
      <w:r>
        <w:t xml:space="preserve"> aile içinde konuştukları dil ile ilgili çocuklarına </w:t>
      </w:r>
      <w:r w:rsidR="004F4C2B">
        <w:t>ilgi uyandırıcı dilsel bir çevreyi sağlamaları hususunda yüreklendirilmeli ve desteklenmelidirler; çünkü doğal bir ana dil</w:t>
      </w:r>
      <w:r w:rsidR="008B5F8A">
        <w:t>i</w:t>
      </w:r>
      <w:r w:rsidR="004F4C2B">
        <w:t xml:space="preserve"> edinimi sadece bu yolla mümkündür. </w:t>
      </w:r>
      <w:r w:rsidR="005734D0">
        <w:t>O</w:t>
      </w:r>
      <w:r w:rsidR="000B5E7B">
        <w:t>lumlu anne-çocuk ilişkisi ve ebeveyn-çocuk ilişkisi gibi erken çocukluk döneminde gerçekleşen bağların kurulmasında da dilin önemli bir işlevi vardır. Çocuğun ana dilinin Almanca olmaması durumunda, erken yaşta Almanca dil becerisini teşvik eden bir kreşe gitmesi büyük önem teşkil etmektedir. Çünkü Almanca dil becerisinin erken yaşta geliştirilmesi, çocuğun gelecekte okul hayatında başarılı olmasın</w:t>
      </w:r>
      <w:r w:rsidR="00151F3B">
        <w:t>da büyük bir etkene sahiptir. Bu kapsamda ana okulundaki eğitmenlere büyük bir görev düşmektedir ve bu görevi yerine getirebilmeleri için</w:t>
      </w:r>
      <w:r w:rsidR="001B1DC8">
        <w:t xml:space="preserve"> bu eğitmenler</w:t>
      </w:r>
      <w:r w:rsidR="00151F3B">
        <w:t xml:space="preserve"> iyi yetiştirilmeli ve hizmet içi eğitime tabi tutulmalıdırlar. Ayrıca çocuklar dili yaşıtlarından da öğrendiklerinden, </w:t>
      </w:r>
      <w:r w:rsidR="001B1DC8">
        <w:t xml:space="preserve">bu çocukların </w:t>
      </w:r>
      <w:r w:rsidR="00151F3B">
        <w:t xml:space="preserve">ana dili Almanca olan çocuklarla iletişim içerisinde olmaları önem arz etmektedir. Bu nedenle </w:t>
      </w:r>
      <w:r w:rsidR="007F72A2">
        <w:t>kreşlerde oluşturulan gruplard</w:t>
      </w:r>
      <w:r w:rsidR="0068387E">
        <w:t>a bu hususa dikkat edilmelidir. Çocukların aile içinde konuştuğu dil</w:t>
      </w:r>
      <w:r w:rsidR="001B1DC8">
        <w:t>,</w:t>
      </w:r>
      <w:r w:rsidR="0068387E">
        <w:t xml:space="preserve"> kreşte de dikkate alınmalı ve bu dil kreşte öğretilmelidir. Çünkü ana dilinin aile ortamı dışında da geliştirilmesi</w:t>
      </w:r>
      <w:r w:rsidR="0094208C">
        <w:t>,</w:t>
      </w:r>
      <w:r w:rsidR="0068387E">
        <w:t xml:space="preserve"> bu dilin ge</w:t>
      </w:r>
      <w:r w:rsidR="0094208C">
        <w:t xml:space="preserve">lişimdeki süreklilik açısından önemlidir. Almanya’daki çok dillilik, </w:t>
      </w:r>
      <w:r w:rsidR="00A41C46" w:rsidRPr="00A41C46">
        <w:t>dil bozukluklarının</w:t>
      </w:r>
      <w:r w:rsidR="00151F3B">
        <w:t xml:space="preserve"> </w:t>
      </w:r>
      <w:r w:rsidR="00A41C46">
        <w:t>tanısı konusunda yeni zorlukları beraberinde getirmektedir. D</w:t>
      </w:r>
      <w:r w:rsidR="00A41C46" w:rsidRPr="00A41C46">
        <w:t>il bozukluklarının</w:t>
      </w:r>
      <w:r w:rsidR="00A41C46">
        <w:t xml:space="preserve"> tanısı konusunda</w:t>
      </w:r>
      <w:r w:rsidR="001B1DC8">
        <w:t>,</w:t>
      </w:r>
      <w:r w:rsidR="00A41C46">
        <w:t xml:space="preserve"> ç</w:t>
      </w:r>
      <w:r w:rsidR="00841945">
        <w:t xml:space="preserve">ocuk </w:t>
      </w:r>
      <w:r w:rsidR="00B565FF">
        <w:t>sağlığı uzmanları</w:t>
      </w:r>
      <w:r w:rsidR="00841945">
        <w:t xml:space="preserve"> </w:t>
      </w:r>
      <w:r w:rsidR="00B565FF">
        <w:t>ve</w:t>
      </w:r>
      <w:r w:rsidR="00841945">
        <w:t xml:space="preserve"> </w:t>
      </w:r>
      <w:r w:rsidR="00841945" w:rsidRPr="00841945">
        <w:t>logopedi</w:t>
      </w:r>
      <w:r w:rsidR="00B565FF">
        <w:t xml:space="preserve"> uzmanları ile dil bilimciler bir araya gelerek göçmen dillerini dikkate alan uygun tanı ve tedavi yöntemleri geliştirmelidirler. </w:t>
      </w:r>
    </w:p>
    <w:p w:rsidR="00B565FF" w:rsidRDefault="00B565FF" w:rsidP="007B3875">
      <w:pPr>
        <w:pStyle w:val="KeinLeerraum1"/>
        <w:jc w:val="both"/>
      </w:pPr>
    </w:p>
    <w:p w:rsidR="00802CF5" w:rsidRDefault="00B565FF" w:rsidP="00802CF5">
      <w:pPr>
        <w:pStyle w:val="KeinLeerraum1"/>
        <w:numPr>
          <w:ilvl w:val="0"/>
          <w:numId w:val="5"/>
        </w:numPr>
        <w:ind w:left="426" w:hanging="426"/>
        <w:jc w:val="both"/>
        <w:rPr>
          <w:b/>
        </w:rPr>
      </w:pPr>
      <w:r>
        <w:rPr>
          <w:b/>
        </w:rPr>
        <w:t xml:space="preserve">Çok </w:t>
      </w:r>
      <w:r w:rsidR="008B5F8A">
        <w:rPr>
          <w:b/>
        </w:rPr>
        <w:t>d</w:t>
      </w:r>
      <w:r>
        <w:rPr>
          <w:b/>
        </w:rPr>
        <w:t xml:space="preserve">illilik konusunda yürütülen tartışmalar ile </w:t>
      </w:r>
      <w:r w:rsidR="00802CF5">
        <w:rPr>
          <w:b/>
        </w:rPr>
        <w:t>dil</w:t>
      </w:r>
      <w:r w:rsidR="008B5F8A">
        <w:rPr>
          <w:b/>
        </w:rPr>
        <w:t xml:space="preserve">lere karşı tutum </w:t>
      </w:r>
      <w:r w:rsidR="00802CF5">
        <w:rPr>
          <w:b/>
        </w:rPr>
        <w:t xml:space="preserve">konusunda yürütülen tartışmaların birbirinden ayrılması gerekmektedir. </w:t>
      </w:r>
    </w:p>
    <w:p w:rsidR="00B565FF" w:rsidRPr="00B565FF" w:rsidRDefault="00802CF5" w:rsidP="00802CF5">
      <w:pPr>
        <w:pStyle w:val="KeinLeerraum1"/>
        <w:jc w:val="both"/>
        <w:rPr>
          <w:b/>
        </w:rPr>
      </w:pPr>
      <w:r>
        <w:rPr>
          <w:b/>
        </w:rPr>
        <w:t xml:space="preserve"> </w:t>
      </w:r>
    </w:p>
    <w:p w:rsidR="00D32D79" w:rsidRDefault="004633E9" w:rsidP="004633E9">
      <w:pPr>
        <w:pStyle w:val="KeinLeerraum1"/>
        <w:jc w:val="both"/>
      </w:pPr>
      <w:r>
        <w:t xml:space="preserve">İlgili dile </w:t>
      </w:r>
      <w:r w:rsidR="008B5F8A">
        <w:t>karşı tuutm</w:t>
      </w:r>
      <w:r w:rsidR="00802CF5">
        <w:t xml:space="preserve"> ve i</w:t>
      </w:r>
      <w:r>
        <w:t>lgili dile biçilen değer, kamuoyunun çok dilliliğe olan bakış aç</w:t>
      </w:r>
      <w:r w:rsidR="001B1DC8">
        <w:t>ısını etkilemektedir. İngilizce-Almanca veya Fransızca-</w:t>
      </w:r>
      <w:r>
        <w:t xml:space="preserve">Almanca bilen bir iki dilli; Arapça-Almanca, Rusça-Almanca, Türkçe-Almanca bilen iki dilliden daha değerli görülmektedir. Dile olan </w:t>
      </w:r>
      <w:r w:rsidR="008B5F8A">
        <w:t>tutumun</w:t>
      </w:r>
      <w:r>
        <w:t xml:space="preserve"> ve ön yargıların görüldüğü bu gibi durumlarda, dil </w:t>
      </w:r>
      <w:r w:rsidR="00B6140B">
        <w:t>çabuk</w:t>
      </w:r>
      <w:r>
        <w:t xml:space="preserve"> bir şekilde, sosyal, etnik ve/veya kültürel küçümsemelere maruz kalmaktadır. </w:t>
      </w:r>
      <w:r w:rsidR="00342E3A">
        <w:t xml:space="preserve">Çok dilliliğe ve </w:t>
      </w:r>
      <w:r w:rsidR="0012539B">
        <w:t xml:space="preserve">bunu düzenleyecek olan </w:t>
      </w:r>
      <w:r w:rsidR="00342E3A">
        <w:t xml:space="preserve">eğitim politikasındaki </w:t>
      </w:r>
      <w:r w:rsidR="0012539B">
        <w:t xml:space="preserve">tedbirlere </w:t>
      </w:r>
      <w:r w:rsidR="007173CA">
        <w:t xml:space="preserve">yönelik </w:t>
      </w:r>
      <w:r w:rsidR="00342E3A">
        <w:t>raha</w:t>
      </w:r>
      <w:r w:rsidR="0012539B">
        <w:t>t ve korku</w:t>
      </w:r>
      <w:r w:rsidR="00B6140B">
        <w:t>suzca</w:t>
      </w:r>
      <w:r w:rsidR="0012539B">
        <w:t xml:space="preserve"> bir yaklaşım</w:t>
      </w:r>
      <w:r w:rsidR="0006555A">
        <w:t xml:space="preserve">ın sağlanması </w:t>
      </w:r>
      <w:r w:rsidR="0012539B">
        <w:t xml:space="preserve">için bu tür </w:t>
      </w:r>
      <w:r w:rsidR="0006555A">
        <w:t xml:space="preserve">değer biçmelerden uzak durulması gerekmektedir. Bu </w:t>
      </w:r>
      <w:r w:rsidR="000F0623">
        <w:t xml:space="preserve">düşünme biçimi, toplumsal bir görev olarak algılanmalı ve bu görev öğretmen yetiştiren kurumların parçası olmalı; ayrıca okul ve eğitim kurumlarındaki yerini almalıdır.  </w:t>
      </w:r>
      <w:r>
        <w:t xml:space="preserve">       </w:t>
      </w:r>
      <w:r w:rsidR="00802CF5">
        <w:t xml:space="preserve"> </w:t>
      </w:r>
    </w:p>
    <w:p w:rsidR="00E47863" w:rsidRDefault="00E47863" w:rsidP="00802CF5">
      <w:pPr>
        <w:pStyle w:val="KeinLeerraum1"/>
      </w:pPr>
    </w:p>
    <w:p w:rsidR="00E47863" w:rsidRDefault="00E47863" w:rsidP="008F0CE3">
      <w:pPr>
        <w:pStyle w:val="KeinLeerraum1"/>
        <w:jc w:val="center"/>
      </w:pPr>
    </w:p>
    <w:p w:rsidR="00E47863" w:rsidRDefault="00E47863" w:rsidP="008F0CE3">
      <w:pPr>
        <w:pStyle w:val="KeinLeerraum1"/>
        <w:jc w:val="center"/>
        <w:rPr>
          <w:b/>
        </w:rPr>
      </w:pPr>
    </w:p>
    <w:p w:rsidR="008556E3" w:rsidRPr="00B6140B" w:rsidRDefault="008556E3" w:rsidP="008556E3">
      <w:pPr>
        <w:rPr>
          <w:b/>
          <w:sz w:val="20"/>
        </w:rPr>
      </w:pPr>
      <w:r w:rsidRPr="00B6140B">
        <w:rPr>
          <w:b/>
          <w:sz w:val="20"/>
        </w:rPr>
        <w:t>Katkıda Bulunanlar (alfabetik sırayla):</w:t>
      </w:r>
    </w:p>
    <w:p w:rsidR="008556E3" w:rsidRPr="00206222" w:rsidRDefault="008556E3" w:rsidP="00B0713C">
      <w:pPr>
        <w:spacing w:after="0" w:line="240" w:lineRule="auto"/>
        <w:rPr>
          <w:sz w:val="20"/>
        </w:rPr>
      </w:pPr>
      <w:r w:rsidRPr="00206222">
        <w:rPr>
          <w:sz w:val="20"/>
        </w:rPr>
        <w:t xml:space="preserve">Prof. Dr. Anka Bergmann, </w:t>
      </w:r>
      <w:r>
        <w:rPr>
          <w:sz w:val="20"/>
        </w:rPr>
        <w:t>Rusça Öğretimi Bölümü Başkanı</w:t>
      </w:r>
      <w:r w:rsidRPr="00206222">
        <w:rPr>
          <w:sz w:val="20"/>
        </w:rPr>
        <w:t xml:space="preserve">, </w:t>
      </w:r>
      <w:r>
        <w:rPr>
          <w:sz w:val="20"/>
        </w:rPr>
        <w:t xml:space="preserve">Berlin </w:t>
      </w:r>
      <w:r w:rsidRPr="00206222">
        <w:rPr>
          <w:sz w:val="20"/>
        </w:rPr>
        <w:t xml:space="preserve">Humboldt </w:t>
      </w:r>
      <w:r>
        <w:rPr>
          <w:sz w:val="20"/>
        </w:rPr>
        <w:t>Üniversitesi</w:t>
      </w:r>
    </w:p>
    <w:p w:rsidR="00B0713C" w:rsidRPr="00206222" w:rsidRDefault="008556E3" w:rsidP="00B0713C">
      <w:pPr>
        <w:spacing w:after="0" w:line="240" w:lineRule="auto"/>
        <w:rPr>
          <w:sz w:val="20"/>
        </w:rPr>
      </w:pPr>
      <w:r w:rsidRPr="00206222">
        <w:rPr>
          <w:sz w:val="20"/>
        </w:rPr>
        <w:t xml:space="preserve">PD Dr. Natalia Gagarina, </w:t>
      </w:r>
      <w:r w:rsidR="00B0713C">
        <w:rPr>
          <w:sz w:val="20"/>
        </w:rPr>
        <w:t>Berlin Çok Dillilik Kurumu (BIVEM) Kordinatörü, Berlin Genel Dil Bilim Merkezi</w:t>
      </w:r>
    </w:p>
    <w:p w:rsidR="008556E3" w:rsidRPr="00206222" w:rsidRDefault="008556E3" w:rsidP="00B0713C">
      <w:pPr>
        <w:spacing w:after="0" w:line="240" w:lineRule="auto"/>
        <w:rPr>
          <w:sz w:val="20"/>
        </w:rPr>
      </w:pPr>
      <w:r w:rsidRPr="00206222">
        <w:rPr>
          <w:sz w:val="20"/>
        </w:rPr>
        <w:t xml:space="preserve">Dr. Insa Gülzow, </w:t>
      </w:r>
      <w:r w:rsidR="00B0713C">
        <w:rPr>
          <w:sz w:val="20"/>
        </w:rPr>
        <w:t>Araştırma İletişim Bölümü</w:t>
      </w:r>
      <w:r w:rsidRPr="00206222">
        <w:rPr>
          <w:sz w:val="20"/>
        </w:rPr>
        <w:t xml:space="preserve">, </w:t>
      </w:r>
      <w:r w:rsidR="00B0713C">
        <w:rPr>
          <w:sz w:val="20"/>
        </w:rPr>
        <w:t>Berlin Genel Dil Bilim Merkezi</w:t>
      </w:r>
    </w:p>
    <w:p w:rsidR="00B0713C" w:rsidRDefault="008556E3" w:rsidP="00B0713C">
      <w:pPr>
        <w:spacing w:after="0" w:line="240" w:lineRule="auto"/>
        <w:rPr>
          <w:sz w:val="20"/>
        </w:rPr>
      </w:pPr>
      <w:r w:rsidRPr="00206222">
        <w:rPr>
          <w:sz w:val="20"/>
        </w:rPr>
        <w:t xml:space="preserve">Dr. Gürsel Gür, </w:t>
      </w:r>
      <w:r w:rsidR="00B0713C">
        <w:rPr>
          <w:sz w:val="20"/>
        </w:rPr>
        <w:t xml:space="preserve">Türkiye Cumhuriyeti </w:t>
      </w:r>
      <w:r w:rsidRPr="00206222">
        <w:rPr>
          <w:sz w:val="20"/>
        </w:rPr>
        <w:t xml:space="preserve"> </w:t>
      </w:r>
      <w:r w:rsidR="00B0713C" w:rsidRPr="00B0713C">
        <w:rPr>
          <w:sz w:val="20"/>
        </w:rPr>
        <w:t xml:space="preserve">Berlin Başkonsolosluğu Eğitim Ataşesi </w:t>
      </w:r>
    </w:p>
    <w:p w:rsidR="008556E3" w:rsidRPr="00206222" w:rsidRDefault="008556E3" w:rsidP="00B0713C">
      <w:pPr>
        <w:spacing w:after="0" w:line="240" w:lineRule="auto"/>
        <w:rPr>
          <w:sz w:val="20"/>
        </w:rPr>
      </w:pPr>
      <w:r w:rsidRPr="00206222">
        <w:rPr>
          <w:sz w:val="20"/>
        </w:rPr>
        <w:t xml:space="preserve">Prof. Dr. Manfred Krifka, </w:t>
      </w:r>
      <w:r w:rsidR="00B0713C">
        <w:rPr>
          <w:sz w:val="20"/>
        </w:rPr>
        <w:t>Berlin Genel Dil Bilim Merkezi Müdürü</w:t>
      </w:r>
    </w:p>
    <w:p w:rsidR="00B0713C" w:rsidRDefault="008556E3" w:rsidP="00B0713C">
      <w:pPr>
        <w:spacing w:after="0" w:line="240" w:lineRule="auto"/>
        <w:rPr>
          <w:sz w:val="20"/>
        </w:rPr>
      </w:pPr>
      <w:r w:rsidRPr="00206222">
        <w:rPr>
          <w:sz w:val="20"/>
        </w:rPr>
        <w:t>Prof.</w:t>
      </w:r>
      <w:r>
        <w:rPr>
          <w:sz w:val="20"/>
        </w:rPr>
        <w:t xml:space="preserve"> </w:t>
      </w:r>
      <w:r w:rsidRPr="00206222">
        <w:rPr>
          <w:sz w:val="20"/>
        </w:rPr>
        <w:t>Dr.</w:t>
      </w:r>
      <w:r>
        <w:rPr>
          <w:sz w:val="20"/>
        </w:rPr>
        <w:t xml:space="preserve"> </w:t>
      </w:r>
      <w:r w:rsidRPr="00206222">
        <w:rPr>
          <w:sz w:val="20"/>
        </w:rPr>
        <w:t>Christoph</w:t>
      </w:r>
      <w:r>
        <w:rPr>
          <w:sz w:val="20"/>
        </w:rPr>
        <w:t xml:space="preserve"> </w:t>
      </w:r>
      <w:r w:rsidRPr="00206222">
        <w:rPr>
          <w:sz w:val="20"/>
        </w:rPr>
        <w:t>Schroeder,</w:t>
      </w:r>
      <w:r>
        <w:rPr>
          <w:sz w:val="20"/>
        </w:rPr>
        <w:t xml:space="preserve"> </w:t>
      </w:r>
      <w:r w:rsidR="00B0713C">
        <w:rPr>
          <w:sz w:val="20"/>
        </w:rPr>
        <w:t>İkinci Dil ve Yabancı Dil olarak Almanca, Postdam Üniversitesi</w:t>
      </w:r>
    </w:p>
    <w:p w:rsidR="008556E3" w:rsidRPr="00206222" w:rsidRDefault="008556E3" w:rsidP="00B0713C">
      <w:pPr>
        <w:spacing w:after="0" w:line="240" w:lineRule="auto"/>
        <w:rPr>
          <w:sz w:val="20"/>
        </w:rPr>
      </w:pPr>
      <w:r w:rsidRPr="00206222">
        <w:rPr>
          <w:sz w:val="20"/>
        </w:rPr>
        <w:t>Reyhan</w:t>
      </w:r>
      <w:r>
        <w:rPr>
          <w:sz w:val="20"/>
        </w:rPr>
        <w:t xml:space="preserve"> </w:t>
      </w:r>
      <w:r w:rsidRPr="00206222">
        <w:rPr>
          <w:sz w:val="20"/>
        </w:rPr>
        <w:t>Thomas,</w:t>
      </w:r>
      <w:r>
        <w:rPr>
          <w:sz w:val="20"/>
        </w:rPr>
        <w:t xml:space="preserve"> </w:t>
      </w:r>
      <w:r w:rsidR="00B0713C">
        <w:rPr>
          <w:sz w:val="20"/>
        </w:rPr>
        <w:t>Eğitim Kordinatörü</w:t>
      </w:r>
      <w:r w:rsidRPr="00206222">
        <w:rPr>
          <w:sz w:val="20"/>
        </w:rPr>
        <w:t>,</w:t>
      </w:r>
      <w:r>
        <w:rPr>
          <w:sz w:val="20"/>
        </w:rPr>
        <w:t xml:space="preserve"> </w:t>
      </w:r>
      <w:r w:rsidRPr="00206222">
        <w:rPr>
          <w:sz w:val="20"/>
        </w:rPr>
        <w:t>Yunus</w:t>
      </w:r>
      <w:r>
        <w:rPr>
          <w:sz w:val="20"/>
        </w:rPr>
        <w:t xml:space="preserve"> </w:t>
      </w:r>
      <w:r w:rsidRPr="00206222">
        <w:rPr>
          <w:sz w:val="20"/>
        </w:rPr>
        <w:t>Emre</w:t>
      </w:r>
      <w:r>
        <w:rPr>
          <w:sz w:val="20"/>
        </w:rPr>
        <w:t xml:space="preserve"> </w:t>
      </w:r>
      <w:r w:rsidR="00B0713C">
        <w:rPr>
          <w:sz w:val="20"/>
        </w:rPr>
        <w:t>Enstitüsü</w:t>
      </w:r>
    </w:p>
    <w:p w:rsidR="00B0713C" w:rsidRDefault="008556E3" w:rsidP="00B0713C">
      <w:pPr>
        <w:spacing w:after="0" w:line="240" w:lineRule="auto"/>
        <w:rPr>
          <w:sz w:val="20"/>
        </w:rPr>
      </w:pPr>
      <w:r w:rsidRPr="00206222">
        <w:rPr>
          <w:sz w:val="20"/>
        </w:rPr>
        <w:t>Natalie</w:t>
      </w:r>
      <w:r>
        <w:rPr>
          <w:sz w:val="20"/>
        </w:rPr>
        <w:t xml:space="preserve"> </w:t>
      </w:r>
      <w:r w:rsidRPr="00206222">
        <w:rPr>
          <w:sz w:val="20"/>
        </w:rPr>
        <w:t>Topaj,</w:t>
      </w:r>
      <w:r>
        <w:rPr>
          <w:sz w:val="20"/>
        </w:rPr>
        <w:t xml:space="preserve"> </w:t>
      </w:r>
      <w:r w:rsidR="00B0713C">
        <w:rPr>
          <w:sz w:val="20"/>
        </w:rPr>
        <w:t>Berlin Çok Dillilik Kurumu (BIVEM), Berlin Genel Dil Bilim Merkezi</w:t>
      </w:r>
      <w:r w:rsidR="00B0713C" w:rsidRPr="00206222">
        <w:rPr>
          <w:sz w:val="20"/>
        </w:rPr>
        <w:t xml:space="preserve"> </w:t>
      </w:r>
    </w:p>
    <w:p w:rsidR="008556E3" w:rsidRPr="00206222" w:rsidRDefault="008556E3" w:rsidP="00B0713C">
      <w:pPr>
        <w:spacing w:after="0" w:line="240" w:lineRule="auto"/>
        <w:rPr>
          <w:sz w:val="20"/>
        </w:rPr>
      </w:pPr>
      <w:r w:rsidRPr="00206222">
        <w:rPr>
          <w:sz w:val="20"/>
        </w:rPr>
        <w:t>Michael</w:t>
      </w:r>
      <w:r>
        <w:rPr>
          <w:sz w:val="20"/>
        </w:rPr>
        <w:t xml:space="preserve"> </w:t>
      </w:r>
      <w:r w:rsidRPr="00206222">
        <w:rPr>
          <w:sz w:val="20"/>
        </w:rPr>
        <w:t>Wüstenberg,</w:t>
      </w:r>
      <w:r>
        <w:rPr>
          <w:sz w:val="20"/>
        </w:rPr>
        <w:t xml:space="preserve"> </w:t>
      </w:r>
      <w:r w:rsidR="00B0713C">
        <w:rPr>
          <w:sz w:val="20"/>
        </w:rPr>
        <w:t xml:space="preserve">Berlin Lessing Lisesi Müdürü </w:t>
      </w:r>
    </w:p>
    <w:p w:rsidR="008556E3" w:rsidRPr="00206222" w:rsidRDefault="008556E3" w:rsidP="00B0713C">
      <w:pPr>
        <w:spacing w:after="0" w:line="240" w:lineRule="auto"/>
        <w:rPr>
          <w:sz w:val="20"/>
        </w:rPr>
      </w:pPr>
      <w:r w:rsidRPr="00206222">
        <w:rPr>
          <w:sz w:val="20"/>
        </w:rPr>
        <w:t>Prof.</w:t>
      </w:r>
      <w:r>
        <w:rPr>
          <w:sz w:val="20"/>
        </w:rPr>
        <w:t xml:space="preserve"> </w:t>
      </w:r>
      <w:r w:rsidRPr="00206222">
        <w:rPr>
          <w:sz w:val="20"/>
        </w:rPr>
        <w:t>Dr.</w:t>
      </w:r>
      <w:r>
        <w:rPr>
          <w:sz w:val="20"/>
        </w:rPr>
        <w:t xml:space="preserve"> </w:t>
      </w:r>
      <w:r w:rsidRPr="00206222">
        <w:rPr>
          <w:sz w:val="20"/>
        </w:rPr>
        <w:t>Cemal</w:t>
      </w:r>
      <w:r>
        <w:rPr>
          <w:sz w:val="20"/>
        </w:rPr>
        <w:t xml:space="preserve"> Yıldı</w:t>
      </w:r>
      <w:r w:rsidRPr="00206222">
        <w:rPr>
          <w:sz w:val="20"/>
        </w:rPr>
        <w:t>z,</w:t>
      </w:r>
      <w:r>
        <w:rPr>
          <w:sz w:val="20"/>
        </w:rPr>
        <w:t xml:space="preserve"> </w:t>
      </w:r>
      <w:r w:rsidR="00B0713C">
        <w:rPr>
          <w:sz w:val="20"/>
        </w:rPr>
        <w:t xml:space="preserve">Türkiye Cumhuriyeti </w:t>
      </w:r>
      <w:r w:rsidR="00B6140B">
        <w:rPr>
          <w:sz w:val="20"/>
        </w:rPr>
        <w:t xml:space="preserve">Berlin </w:t>
      </w:r>
      <w:r w:rsidR="00B0713C">
        <w:rPr>
          <w:sz w:val="20"/>
        </w:rPr>
        <w:t xml:space="preserve">Büyükelçiliği Eğitim Müşaviri </w:t>
      </w:r>
    </w:p>
    <w:sectPr w:rsidR="008556E3" w:rsidRPr="00206222" w:rsidSect="00CA76EE">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7328"/>
    <w:multiLevelType w:val="hybridMultilevel"/>
    <w:tmpl w:val="A9D6ED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D556C1"/>
    <w:multiLevelType w:val="hybridMultilevel"/>
    <w:tmpl w:val="62EC5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1F07B2"/>
    <w:multiLevelType w:val="hybridMultilevel"/>
    <w:tmpl w:val="D3727E5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5977C5"/>
    <w:multiLevelType w:val="hybridMultilevel"/>
    <w:tmpl w:val="B9FC6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C9571E"/>
    <w:multiLevelType w:val="hybridMultilevel"/>
    <w:tmpl w:val="0F0200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AC6630"/>
    <w:rsid w:val="00003C53"/>
    <w:rsid w:val="00017B1B"/>
    <w:rsid w:val="0006555A"/>
    <w:rsid w:val="000711C8"/>
    <w:rsid w:val="00071D85"/>
    <w:rsid w:val="000866A5"/>
    <w:rsid w:val="000B5E7B"/>
    <w:rsid w:val="000C37A1"/>
    <w:rsid w:val="000E3433"/>
    <w:rsid w:val="000E40A6"/>
    <w:rsid w:val="000F0623"/>
    <w:rsid w:val="000F4F8F"/>
    <w:rsid w:val="00110344"/>
    <w:rsid w:val="0012539B"/>
    <w:rsid w:val="00140B1C"/>
    <w:rsid w:val="00151F3B"/>
    <w:rsid w:val="00173FDB"/>
    <w:rsid w:val="0018587A"/>
    <w:rsid w:val="00196974"/>
    <w:rsid w:val="001B1DC8"/>
    <w:rsid w:val="001C1D36"/>
    <w:rsid w:val="001C3D97"/>
    <w:rsid w:val="001D37B9"/>
    <w:rsid w:val="001F1840"/>
    <w:rsid w:val="00287990"/>
    <w:rsid w:val="002964EC"/>
    <w:rsid w:val="002A5304"/>
    <w:rsid w:val="002B10BE"/>
    <w:rsid w:val="002C2E53"/>
    <w:rsid w:val="002C566B"/>
    <w:rsid w:val="002F6E07"/>
    <w:rsid w:val="00336698"/>
    <w:rsid w:val="00342E3A"/>
    <w:rsid w:val="003924B9"/>
    <w:rsid w:val="003A56AC"/>
    <w:rsid w:val="003B2C75"/>
    <w:rsid w:val="003C1AD5"/>
    <w:rsid w:val="003C7266"/>
    <w:rsid w:val="003E0CBE"/>
    <w:rsid w:val="00442995"/>
    <w:rsid w:val="00456BA6"/>
    <w:rsid w:val="004633E9"/>
    <w:rsid w:val="00463428"/>
    <w:rsid w:val="004A4D97"/>
    <w:rsid w:val="004D4592"/>
    <w:rsid w:val="004F4C2B"/>
    <w:rsid w:val="004F6DB1"/>
    <w:rsid w:val="00511C5C"/>
    <w:rsid w:val="005209E0"/>
    <w:rsid w:val="00527DEA"/>
    <w:rsid w:val="0053618A"/>
    <w:rsid w:val="00536585"/>
    <w:rsid w:val="00542EE3"/>
    <w:rsid w:val="005579A7"/>
    <w:rsid w:val="005704B5"/>
    <w:rsid w:val="005734D0"/>
    <w:rsid w:val="005C32E7"/>
    <w:rsid w:val="005E0472"/>
    <w:rsid w:val="005F7D78"/>
    <w:rsid w:val="00602ED0"/>
    <w:rsid w:val="0060737A"/>
    <w:rsid w:val="00611DA4"/>
    <w:rsid w:val="00680B16"/>
    <w:rsid w:val="0068387E"/>
    <w:rsid w:val="00684F08"/>
    <w:rsid w:val="00687D88"/>
    <w:rsid w:val="006A239A"/>
    <w:rsid w:val="006A63FF"/>
    <w:rsid w:val="006D1AA5"/>
    <w:rsid w:val="006E1F34"/>
    <w:rsid w:val="006F65B0"/>
    <w:rsid w:val="007173CA"/>
    <w:rsid w:val="00731ED5"/>
    <w:rsid w:val="00732CC8"/>
    <w:rsid w:val="00746E50"/>
    <w:rsid w:val="007525A6"/>
    <w:rsid w:val="0075612D"/>
    <w:rsid w:val="007B3875"/>
    <w:rsid w:val="007C1AF7"/>
    <w:rsid w:val="007D0B0B"/>
    <w:rsid w:val="007D3DD9"/>
    <w:rsid w:val="007F72A2"/>
    <w:rsid w:val="00802CF5"/>
    <w:rsid w:val="00822B17"/>
    <w:rsid w:val="0083434A"/>
    <w:rsid w:val="00841945"/>
    <w:rsid w:val="00852207"/>
    <w:rsid w:val="008556E3"/>
    <w:rsid w:val="008827C3"/>
    <w:rsid w:val="00885AD5"/>
    <w:rsid w:val="00891B67"/>
    <w:rsid w:val="00896ADC"/>
    <w:rsid w:val="008A7160"/>
    <w:rsid w:val="008B5F8A"/>
    <w:rsid w:val="008D710D"/>
    <w:rsid w:val="008F0CE3"/>
    <w:rsid w:val="008F269C"/>
    <w:rsid w:val="009251CF"/>
    <w:rsid w:val="0094208C"/>
    <w:rsid w:val="0094500B"/>
    <w:rsid w:val="00945534"/>
    <w:rsid w:val="00953BAA"/>
    <w:rsid w:val="009713EE"/>
    <w:rsid w:val="00972A44"/>
    <w:rsid w:val="009967A0"/>
    <w:rsid w:val="00A01C76"/>
    <w:rsid w:val="00A11BF6"/>
    <w:rsid w:val="00A152C2"/>
    <w:rsid w:val="00A217BC"/>
    <w:rsid w:val="00A41C46"/>
    <w:rsid w:val="00A4775A"/>
    <w:rsid w:val="00A56A01"/>
    <w:rsid w:val="00A769AC"/>
    <w:rsid w:val="00AA7C49"/>
    <w:rsid w:val="00AC6630"/>
    <w:rsid w:val="00AE16BD"/>
    <w:rsid w:val="00AF3FF5"/>
    <w:rsid w:val="00B0713C"/>
    <w:rsid w:val="00B11FF1"/>
    <w:rsid w:val="00B324B6"/>
    <w:rsid w:val="00B50D72"/>
    <w:rsid w:val="00B565FF"/>
    <w:rsid w:val="00B6140B"/>
    <w:rsid w:val="00B745C2"/>
    <w:rsid w:val="00BA651A"/>
    <w:rsid w:val="00BE3483"/>
    <w:rsid w:val="00BF05BD"/>
    <w:rsid w:val="00BF08F1"/>
    <w:rsid w:val="00BF5352"/>
    <w:rsid w:val="00BF7C8C"/>
    <w:rsid w:val="00C10FCD"/>
    <w:rsid w:val="00C220BD"/>
    <w:rsid w:val="00C23C2C"/>
    <w:rsid w:val="00C276FF"/>
    <w:rsid w:val="00C373DE"/>
    <w:rsid w:val="00C44209"/>
    <w:rsid w:val="00C57EF0"/>
    <w:rsid w:val="00C76A90"/>
    <w:rsid w:val="00CA0DC9"/>
    <w:rsid w:val="00CA66FD"/>
    <w:rsid w:val="00CA76EE"/>
    <w:rsid w:val="00CB1CBF"/>
    <w:rsid w:val="00CD4093"/>
    <w:rsid w:val="00CD636C"/>
    <w:rsid w:val="00CE04E6"/>
    <w:rsid w:val="00CE07AC"/>
    <w:rsid w:val="00D0349E"/>
    <w:rsid w:val="00D11297"/>
    <w:rsid w:val="00D27BF9"/>
    <w:rsid w:val="00D32D79"/>
    <w:rsid w:val="00D32D8E"/>
    <w:rsid w:val="00D36DA9"/>
    <w:rsid w:val="00D41542"/>
    <w:rsid w:val="00D44677"/>
    <w:rsid w:val="00D44710"/>
    <w:rsid w:val="00D611CC"/>
    <w:rsid w:val="00D66DA1"/>
    <w:rsid w:val="00D71D94"/>
    <w:rsid w:val="00D7623C"/>
    <w:rsid w:val="00D82368"/>
    <w:rsid w:val="00D950C7"/>
    <w:rsid w:val="00DB387B"/>
    <w:rsid w:val="00E02831"/>
    <w:rsid w:val="00E25087"/>
    <w:rsid w:val="00E262C3"/>
    <w:rsid w:val="00E276D7"/>
    <w:rsid w:val="00E278FE"/>
    <w:rsid w:val="00E43C32"/>
    <w:rsid w:val="00E47863"/>
    <w:rsid w:val="00E8584D"/>
    <w:rsid w:val="00EA156D"/>
    <w:rsid w:val="00EE1AC6"/>
    <w:rsid w:val="00EE61A8"/>
    <w:rsid w:val="00EF15C5"/>
    <w:rsid w:val="00F04E5D"/>
    <w:rsid w:val="00F45EAE"/>
    <w:rsid w:val="00F518C5"/>
    <w:rsid w:val="00F6080F"/>
    <w:rsid w:val="00F61B81"/>
    <w:rsid w:val="00F766FC"/>
    <w:rsid w:val="00F93487"/>
    <w:rsid w:val="00F94113"/>
    <w:rsid w:val="00FA0ECC"/>
    <w:rsid w:val="00FA350A"/>
    <w:rsid w:val="00FA5148"/>
    <w:rsid w:val="00FD14A0"/>
    <w:rsid w:val="00FD549D"/>
    <w:rsid w:val="00FE20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C276FF"/>
    <w:pPr>
      <w:spacing w:after="200" w:line="276" w:lineRule="auto"/>
    </w:pPr>
    <w:rPr>
      <w:sz w:val="22"/>
      <w:szCs w:val="22"/>
      <w:lang w:eastAsia="en-US"/>
    </w:rPr>
  </w:style>
  <w:style w:type="paragraph" w:styleId="berschrift3">
    <w:name w:val="heading 3"/>
    <w:basedOn w:val="Standard"/>
    <w:link w:val="berschrift3Zchn"/>
    <w:uiPriority w:val="9"/>
    <w:qFormat/>
    <w:rsid w:val="003A56AC"/>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6630"/>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AC6630"/>
    <w:rPr>
      <w:rFonts w:ascii="Tahoma" w:hAnsi="Tahoma" w:cs="Tahoma"/>
      <w:sz w:val="16"/>
      <w:szCs w:val="16"/>
    </w:rPr>
  </w:style>
  <w:style w:type="character" w:styleId="Hyperlink">
    <w:name w:val="Hyperlink"/>
    <w:uiPriority w:val="99"/>
    <w:unhideWhenUsed/>
    <w:rsid w:val="00AE16BD"/>
    <w:rPr>
      <w:color w:val="0000FF"/>
      <w:u w:val="single"/>
    </w:rPr>
  </w:style>
  <w:style w:type="paragraph" w:customStyle="1" w:styleId="KeinLeerraum1">
    <w:name w:val="Kein Leerraum1"/>
    <w:uiPriority w:val="1"/>
    <w:qFormat/>
    <w:rsid w:val="00D82368"/>
    <w:rPr>
      <w:sz w:val="22"/>
      <w:szCs w:val="22"/>
      <w:lang w:eastAsia="en-US"/>
    </w:rPr>
  </w:style>
  <w:style w:type="paragraph" w:customStyle="1" w:styleId="FarbigeListe-Akzent11">
    <w:name w:val="Farbige Liste - Akzent 11"/>
    <w:basedOn w:val="Standard"/>
    <w:uiPriority w:val="34"/>
    <w:qFormat/>
    <w:rsid w:val="00E262C3"/>
    <w:pPr>
      <w:ind w:left="720"/>
      <w:contextualSpacing/>
    </w:pPr>
  </w:style>
  <w:style w:type="character" w:customStyle="1" w:styleId="berschrift3Zchn">
    <w:name w:val="Überschrift 3 Zchn"/>
    <w:link w:val="berschrift3"/>
    <w:uiPriority w:val="9"/>
    <w:rsid w:val="003A56AC"/>
    <w:rPr>
      <w:rFonts w:ascii="Times New Roman" w:eastAsia="Times New Roman" w:hAnsi="Times New Roman" w:cs="Times New Roman"/>
      <w:b/>
      <w:bCs/>
      <w:sz w:val="27"/>
      <w:szCs w:val="27"/>
      <w:lang w:val="de-DE" w:eastAsia="de-DE"/>
    </w:rPr>
  </w:style>
  <w:style w:type="character" w:styleId="BesuchterHyperlink">
    <w:name w:val="FollowedHyperlink"/>
    <w:uiPriority w:val="99"/>
    <w:semiHidden/>
    <w:unhideWhenUsed/>
    <w:rsid w:val="00FE20F9"/>
    <w:rPr>
      <w:color w:val="800080"/>
      <w:u w:val="single"/>
    </w:rPr>
  </w:style>
  <w:style w:type="paragraph" w:styleId="StandardWeb">
    <w:name w:val="Normal (Web)"/>
    <w:basedOn w:val="Standard"/>
    <w:uiPriority w:val="99"/>
    <w:semiHidden/>
    <w:unhideWhenUsed/>
    <w:rsid w:val="00D0349E"/>
    <w:pPr>
      <w:spacing w:before="100" w:beforeAutospacing="1" w:after="100" w:afterAutospacing="1" w:line="240" w:lineRule="auto"/>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532575145">
      <w:bodyDiv w:val="1"/>
      <w:marLeft w:val="0"/>
      <w:marRight w:val="0"/>
      <w:marTop w:val="0"/>
      <w:marBottom w:val="0"/>
      <w:divBdr>
        <w:top w:val="none" w:sz="0" w:space="0" w:color="auto"/>
        <w:left w:val="none" w:sz="0" w:space="0" w:color="auto"/>
        <w:bottom w:val="none" w:sz="0" w:space="0" w:color="auto"/>
        <w:right w:val="none" w:sz="0" w:space="0" w:color="auto"/>
      </w:divBdr>
    </w:div>
    <w:div w:id="939263977">
      <w:bodyDiv w:val="1"/>
      <w:marLeft w:val="0"/>
      <w:marRight w:val="0"/>
      <w:marTop w:val="0"/>
      <w:marBottom w:val="0"/>
      <w:divBdr>
        <w:top w:val="none" w:sz="0" w:space="0" w:color="auto"/>
        <w:left w:val="none" w:sz="0" w:space="0" w:color="auto"/>
        <w:bottom w:val="none" w:sz="0" w:space="0" w:color="auto"/>
        <w:right w:val="none" w:sz="0" w:space="0" w:color="auto"/>
      </w:divBdr>
      <w:divsChild>
        <w:div w:id="579829123">
          <w:marLeft w:val="0"/>
          <w:marRight w:val="0"/>
          <w:marTop w:val="0"/>
          <w:marBottom w:val="0"/>
          <w:divBdr>
            <w:top w:val="none" w:sz="0" w:space="0" w:color="auto"/>
            <w:left w:val="none" w:sz="0" w:space="0" w:color="auto"/>
            <w:bottom w:val="none" w:sz="0" w:space="0" w:color="auto"/>
            <w:right w:val="none" w:sz="0" w:space="0" w:color="auto"/>
          </w:divBdr>
          <w:divsChild>
            <w:div w:id="1766219880">
              <w:marLeft w:val="0"/>
              <w:marRight w:val="0"/>
              <w:marTop w:val="0"/>
              <w:marBottom w:val="0"/>
              <w:divBdr>
                <w:top w:val="none" w:sz="0" w:space="0" w:color="auto"/>
                <w:left w:val="none" w:sz="0" w:space="0" w:color="auto"/>
                <w:bottom w:val="none" w:sz="0" w:space="0" w:color="auto"/>
                <w:right w:val="none" w:sz="0" w:space="0" w:color="auto"/>
              </w:divBdr>
              <w:divsChild>
                <w:div w:id="11268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6194">
      <w:bodyDiv w:val="1"/>
      <w:marLeft w:val="0"/>
      <w:marRight w:val="0"/>
      <w:marTop w:val="0"/>
      <w:marBottom w:val="0"/>
      <w:divBdr>
        <w:top w:val="none" w:sz="0" w:space="0" w:color="auto"/>
        <w:left w:val="none" w:sz="0" w:space="0" w:color="auto"/>
        <w:bottom w:val="none" w:sz="0" w:space="0" w:color="auto"/>
        <w:right w:val="none" w:sz="0" w:space="0" w:color="auto"/>
      </w:divBdr>
    </w:div>
    <w:div w:id="14546661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zas.gwz-berlin.de/presse.html" TargetMode="External"/><Relationship Id="rId13" Type="http://schemas.openxmlformats.org/officeDocument/2006/relationships/hyperlink" Target="mailto:cemalyildiz@yahoo.com" TargetMode="External"/><Relationship Id="rId3" Type="http://schemas.openxmlformats.org/officeDocument/2006/relationships/settings" Target="settings.xml"/><Relationship Id="rId7" Type="http://schemas.openxmlformats.org/officeDocument/2006/relationships/hyperlink" Target="http://www.sprachen2016.de" TargetMode="External"/><Relationship Id="rId12" Type="http://schemas.openxmlformats.org/officeDocument/2006/relationships/hyperlink" Target="mailto:gagarina@zas.gzw-ber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gzw_berlin.debiwem.html"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zas.gwz-berlin.de/fileadmin/material/press/pressenmitteilung/Thesenpapier%20Mehrsprachkeit%20im%20Deutschen%20Bildungssystem.pdf" TargetMode="External"/><Relationship Id="rId4" Type="http://schemas.openxmlformats.org/officeDocument/2006/relationships/webSettings" Target="webSettings.xml"/><Relationship Id="rId9" Type="http://schemas.openxmlformats.org/officeDocument/2006/relationships/hyperlink" Target="http://berlin.emb.mfa.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9445</Characters>
  <Application>Microsoft Office Word</Application>
  <DocSecurity>0</DocSecurity>
  <Lines>78</Lines>
  <Paragraphs>21</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10923</CharactersWithSpaces>
  <SharedDoc>false</SharedDoc>
  <HLinks>
    <vt:vector size="42" baseType="variant">
      <vt:variant>
        <vt:i4>458813</vt:i4>
      </vt:variant>
      <vt:variant>
        <vt:i4>18</vt:i4>
      </vt:variant>
      <vt:variant>
        <vt:i4>0</vt:i4>
      </vt:variant>
      <vt:variant>
        <vt:i4>5</vt:i4>
      </vt:variant>
      <vt:variant>
        <vt:lpwstr>mailto:cemalyildiz@yahoo.com</vt:lpwstr>
      </vt:variant>
      <vt:variant>
        <vt:lpwstr/>
      </vt:variant>
      <vt:variant>
        <vt:i4>2424844</vt:i4>
      </vt:variant>
      <vt:variant>
        <vt:i4>15</vt:i4>
      </vt:variant>
      <vt:variant>
        <vt:i4>0</vt:i4>
      </vt:variant>
      <vt:variant>
        <vt:i4>5</vt:i4>
      </vt:variant>
      <vt:variant>
        <vt:lpwstr>mailto:gagarina@zas.gzw-berlin.de</vt:lpwstr>
      </vt:variant>
      <vt:variant>
        <vt:lpwstr/>
      </vt:variant>
      <vt:variant>
        <vt:i4>3342347</vt:i4>
      </vt:variant>
      <vt:variant>
        <vt:i4>12</vt:i4>
      </vt:variant>
      <vt:variant>
        <vt:i4>0</vt:i4>
      </vt:variant>
      <vt:variant>
        <vt:i4>5</vt:i4>
      </vt:variant>
      <vt:variant>
        <vt:lpwstr>http://www.gzw_berlin.debiwem.html/</vt:lpwstr>
      </vt:variant>
      <vt:variant>
        <vt:lpwstr/>
      </vt:variant>
      <vt:variant>
        <vt:i4>2818087</vt:i4>
      </vt:variant>
      <vt:variant>
        <vt:i4>9</vt:i4>
      </vt:variant>
      <vt:variant>
        <vt:i4>0</vt:i4>
      </vt:variant>
      <vt:variant>
        <vt:i4>5</vt:i4>
      </vt:variant>
      <vt:variant>
        <vt:lpwstr>http://zas.gwz-berlin.de/fileadmin/material/press/pressenmitteilung/Thesenpapier Mehrsprachkeit im Deutschen Bildungssystem.pdf</vt:lpwstr>
      </vt:variant>
      <vt:variant>
        <vt:lpwstr/>
      </vt:variant>
      <vt:variant>
        <vt:i4>4456448</vt:i4>
      </vt:variant>
      <vt:variant>
        <vt:i4>6</vt:i4>
      </vt:variant>
      <vt:variant>
        <vt:i4>0</vt:i4>
      </vt:variant>
      <vt:variant>
        <vt:i4>5</vt:i4>
      </vt:variant>
      <vt:variant>
        <vt:lpwstr>http://berlin.emb.mfa.gov.tr/</vt:lpwstr>
      </vt:variant>
      <vt:variant>
        <vt:lpwstr/>
      </vt:variant>
      <vt:variant>
        <vt:i4>6094856</vt:i4>
      </vt:variant>
      <vt:variant>
        <vt:i4>3</vt:i4>
      </vt:variant>
      <vt:variant>
        <vt:i4>0</vt:i4>
      </vt:variant>
      <vt:variant>
        <vt:i4>5</vt:i4>
      </vt:variant>
      <vt:variant>
        <vt:lpwstr>http://www.zas.gwz-berlin.de/presse.html</vt:lpwstr>
      </vt:variant>
      <vt:variant>
        <vt:lpwstr/>
      </vt:variant>
      <vt:variant>
        <vt:i4>6553637</vt:i4>
      </vt:variant>
      <vt:variant>
        <vt:i4>0</vt:i4>
      </vt:variant>
      <vt:variant>
        <vt:i4>0</vt:i4>
      </vt:variant>
      <vt:variant>
        <vt:i4>5</vt:i4>
      </vt:variant>
      <vt:variant>
        <vt:lpwstr>http://www.sprachen2016.de/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Stajiyer-2</cp:lastModifiedBy>
  <cp:revision>2</cp:revision>
  <cp:lastPrinted>2016-02-29T20:53:00Z</cp:lastPrinted>
  <dcterms:created xsi:type="dcterms:W3CDTF">2016-03-01T11:35:00Z</dcterms:created>
  <dcterms:modified xsi:type="dcterms:W3CDTF">2016-03-01T11:35:00Z</dcterms:modified>
</cp:coreProperties>
</file>